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8B2" w:rsidRDefault="005368B2" w:rsidP="005368B2">
      <w:pPr>
        <w:rPr>
          <w:b/>
          <w:bCs/>
          <w:sz w:val="28"/>
          <w:szCs w:val="28"/>
        </w:rPr>
      </w:pPr>
    </w:p>
    <w:p w:rsidR="005368B2" w:rsidRDefault="005368B2" w:rsidP="005368B2">
      <w:pPr>
        <w:jc w:val="center"/>
        <w:rPr>
          <w:b/>
          <w:bCs/>
          <w:sz w:val="28"/>
          <w:szCs w:val="28"/>
        </w:rPr>
      </w:pPr>
      <w:bookmarkStart w:id="0" w:name="_GoBack"/>
      <w:r>
        <w:rPr>
          <w:b/>
          <w:bCs/>
          <w:noProof/>
          <w:sz w:val="28"/>
          <w:szCs w:val="28"/>
          <w:lang w:eastAsia="ru-RU"/>
        </w:rPr>
        <w:drawing>
          <wp:inline distT="0" distB="0" distL="0" distR="0" wp14:anchorId="662C57C6">
            <wp:extent cx="5443674" cy="8966052"/>
            <wp:effectExtent l="0" t="0" r="508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51335" cy="8978670"/>
                    </a:xfrm>
                    <a:prstGeom prst="rect">
                      <a:avLst/>
                    </a:prstGeom>
                    <a:noFill/>
                  </pic:spPr>
                </pic:pic>
              </a:graphicData>
            </a:graphic>
          </wp:inline>
        </w:drawing>
      </w:r>
      <w:bookmarkEnd w:id="0"/>
    </w:p>
    <w:p w:rsidR="005368B2" w:rsidRDefault="005368B2" w:rsidP="005368B2">
      <w:pPr>
        <w:jc w:val="center"/>
        <w:rPr>
          <w:sz w:val="28"/>
          <w:szCs w:val="28"/>
        </w:rPr>
      </w:pPr>
    </w:p>
    <w:p w:rsidR="005368B2" w:rsidRPr="00E82EAE" w:rsidRDefault="005368B2" w:rsidP="005368B2">
      <w:pPr>
        <w:jc w:val="center"/>
        <w:rPr>
          <w:sz w:val="28"/>
          <w:szCs w:val="28"/>
        </w:rPr>
      </w:pPr>
      <w:r>
        <w:rPr>
          <w:b/>
          <w:bCs/>
          <w:sz w:val="28"/>
          <w:szCs w:val="28"/>
        </w:rPr>
        <w:t>Пояснительная записка.</w:t>
      </w:r>
    </w:p>
    <w:p w:rsidR="005368B2" w:rsidRDefault="005368B2" w:rsidP="005368B2">
      <w:pPr>
        <w:pStyle w:val="a4"/>
        <w:ind w:left="0"/>
        <w:rPr>
          <w:rFonts w:ascii="Times New Roman" w:hAnsi="Times New Roman" w:cs="Times New Roman"/>
          <w:sz w:val="24"/>
          <w:szCs w:val="24"/>
        </w:rPr>
      </w:pPr>
      <w:r w:rsidRPr="00E82EAE">
        <w:rPr>
          <w:rFonts w:ascii="Times New Roman" w:hAnsi="Times New Roman" w:cs="Times New Roman"/>
          <w:sz w:val="24"/>
          <w:szCs w:val="24"/>
        </w:rPr>
        <w:t xml:space="preserve">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1).  </w:t>
      </w:r>
    </w:p>
    <w:p w:rsidR="005368B2" w:rsidRPr="00E82EAE" w:rsidRDefault="005368B2" w:rsidP="005368B2">
      <w:pPr>
        <w:numPr>
          <w:ilvl w:val="0"/>
          <w:numId w:val="1"/>
        </w:numPr>
        <w:shd w:val="clear" w:color="auto" w:fill="FFFFFF"/>
        <w:suppressAutoHyphens w:val="0"/>
        <w:spacing w:after="150" w:line="256" w:lineRule="auto"/>
        <w:rPr>
          <w:color w:val="000000"/>
          <w:lang w:eastAsia="ru-RU"/>
        </w:rPr>
      </w:pPr>
      <w:r w:rsidRPr="00E82EAE">
        <w:rPr>
          <w:color w:val="000000"/>
          <w:lang w:eastAsia="ru-RU"/>
        </w:rPr>
        <w:t>Федерального закона №273-ФЗ от 29.12.2012г. «Об образовании в Российской Федерации»</w:t>
      </w:r>
    </w:p>
    <w:p w:rsidR="005368B2" w:rsidRPr="00E82EAE" w:rsidRDefault="005368B2" w:rsidP="005368B2">
      <w:pPr>
        <w:numPr>
          <w:ilvl w:val="0"/>
          <w:numId w:val="1"/>
        </w:numPr>
        <w:shd w:val="clear" w:color="auto" w:fill="FFFFFF"/>
        <w:suppressAutoHyphens w:val="0"/>
        <w:spacing w:after="150" w:line="256" w:lineRule="auto"/>
        <w:rPr>
          <w:color w:val="000000"/>
          <w:lang w:eastAsia="ru-RU"/>
        </w:rPr>
      </w:pPr>
      <w:r w:rsidRPr="00E82EAE">
        <w:rPr>
          <w:color w:val="000000"/>
          <w:lang w:eastAsia="ru-RU"/>
        </w:rPr>
        <w:t>Федерального государственного образовательного стандарта обучающихся с умственной отсталостью (интеллектуальными нарушениями), утвержденного приказом №1599 от 19.12.2014 г. Министерством образования и науки Российской Федерации.</w:t>
      </w:r>
    </w:p>
    <w:p w:rsidR="005368B2" w:rsidRPr="00E82EAE" w:rsidRDefault="005368B2" w:rsidP="005368B2">
      <w:pPr>
        <w:numPr>
          <w:ilvl w:val="0"/>
          <w:numId w:val="1"/>
        </w:numPr>
        <w:shd w:val="clear" w:color="auto" w:fill="FFFFFF"/>
        <w:suppressAutoHyphens w:val="0"/>
        <w:spacing w:after="150" w:line="256" w:lineRule="auto"/>
        <w:rPr>
          <w:color w:val="000000"/>
          <w:lang w:eastAsia="ru-RU"/>
        </w:rPr>
      </w:pPr>
      <w:r w:rsidRPr="00E82EAE">
        <w:rPr>
          <w:color w:val="000000"/>
          <w:lang w:eastAsia="ru-RU"/>
        </w:rPr>
        <w:t>Федеральная адаптированная основная общеобразовательная программа обучающихся с умственной отсталостью (интеллектуальными нарушениями)</w:t>
      </w:r>
    </w:p>
    <w:p w:rsidR="005368B2" w:rsidRPr="00E82EAE" w:rsidRDefault="005368B2" w:rsidP="005368B2">
      <w:pPr>
        <w:shd w:val="clear" w:color="auto" w:fill="FFFFFF"/>
        <w:suppressAutoHyphens w:val="0"/>
        <w:spacing w:after="150"/>
        <w:ind w:left="720"/>
        <w:rPr>
          <w:color w:val="000000"/>
          <w:lang w:eastAsia="ru-RU"/>
        </w:rPr>
      </w:pPr>
      <w:r w:rsidRPr="00E82EAE">
        <w:rPr>
          <w:color w:val="000000"/>
          <w:lang w:eastAsia="ru-RU"/>
        </w:rPr>
        <w:t>Утверждена приказом Министерства просвещения Российской Федерации от 24 ноября 2022г.</w:t>
      </w:r>
    </w:p>
    <w:p w:rsidR="005368B2" w:rsidRPr="00E82EAE" w:rsidRDefault="005368B2" w:rsidP="005368B2">
      <w:pPr>
        <w:shd w:val="clear" w:color="auto" w:fill="FFFFFF"/>
        <w:suppressAutoHyphens w:val="0"/>
        <w:spacing w:after="150"/>
        <w:ind w:left="720"/>
        <w:rPr>
          <w:color w:val="000000"/>
          <w:lang w:eastAsia="ru-RU"/>
        </w:rPr>
      </w:pPr>
      <w:r w:rsidRPr="00E82EAE">
        <w:rPr>
          <w:color w:val="000000"/>
          <w:lang w:eastAsia="ru-RU"/>
        </w:rPr>
        <w:t>№1026</w:t>
      </w:r>
    </w:p>
    <w:p w:rsidR="005368B2" w:rsidRPr="00E82EAE" w:rsidRDefault="005368B2" w:rsidP="005368B2">
      <w:pPr>
        <w:numPr>
          <w:ilvl w:val="0"/>
          <w:numId w:val="1"/>
        </w:numPr>
        <w:shd w:val="clear" w:color="auto" w:fill="FFFFFF"/>
        <w:suppressAutoHyphens w:val="0"/>
        <w:spacing w:after="150" w:line="256" w:lineRule="auto"/>
        <w:rPr>
          <w:lang w:eastAsia="ru-RU"/>
        </w:rPr>
      </w:pPr>
      <w:r w:rsidRPr="00E82EAE">
        <w:rPr>
          <w:color w:val="000000"/>
          <w:lang w:eastAsia="ru-RU"/>
        </w:rPr>
        <w:t xml:space="preserve">Адаптированной основной общеобразовательной программ (далее ― АООП) образования обучающихся с умственной отсталостью (интеллектуальными нарушениями) вариант </w:t>
      </w:r>
      <w:r w:rsidRPr="00E82EAE">
        <w:rPr>
          <w:color w:val="000000"/>
          <w:lang w:val="en-US" w:eastAsia="ru-RU"/>
        </w:rPr>
        <w:t>I</w:t>
      </w:r>
      <w:r w:rsidRPr="00E82EAE">
        <w:rPr>
          <w:color w:val="000000"/>
          <w:lang w:eastAsia="ru-RU"/>
        </w:rPr>
        <w:t xml:space="preserve"> или </w:t>
      </w:r>
      <w:r w:rsidRPr="00E82EAE">
        <w:rPr>
          <w:color w:val="000000"/>
          <w:lang w:val="en-US" w:eastAsia="ru-RU"/>
        </w:rPr>
        <w:t>II</w:t>
      </w:r>
    </w:p>
    <w:p w:rsidR="005368B2" w:rsidRPr="00E82EAE" w:rsidRDefault="005368B2" w:rsidP="005368B2">
      <w:pPr>
        <w:numPr>
          <w:ilvl w:val="0"/>
          <w:numId w:val="1"/>
        </w:numPr>
        <w:shd w:val="clear" w:color="auto" w:fill="FFFFFF"/>
        <w:suppressAutoHyphens w:val="0"/>
        <w:spacing w:after="150" w:line="256" w:lineRule="auto"/>
        <w:rPr>
          <w:color w:val="000000"/>
          <w:lang w:eastAsia="ru-RU"/>
        </w:rPr>
      </w:pPr>
      <w:r w:rsidRPr="00E82EAE">
        <w:rPr>
          <w:color w:val="000000"/>
          <w:lang w:eastAsia="ru-RU"/>
        </w:rPr>
        <w:t>Положения о</w:t>
      </w:r>
      <w:r w:rsidRPr="00E82EAE">
        <w:rPr>
          <w:b/>
          <w:bCs/>
          <w:color w:val="000000"/>
          <w:lang w:eastAsia="ru-RU"/>
        </w:rPr>
        <w:t> </w:t>
      </w:r>
      <w:proofErr w:type="spellStart"/>
      <w:r w:rsidRPr="00E82EAE">
        <w:rPr>
          <w:bCs/>
          <w:color w:val="000000"/>
          <w:lang w:eastAsia="ru-RU"/>
        </w:rPr>
        <w:t>порядке</w:t>
      </w:r>
      <w:r w:rsidRPr="00E82EAE">
        <w:rPr>
          <w:color w:val="000000"/>
          <w:lang w:eastAsia="ru-RU"/>
        </w:rPr>
        <w:t>разработки</w:t>
      </w:r>
      <w:proofErr w:type="spellEnd"/>
      <w:r w:rsidRPr="00E82EAE">
        <w:rPr>
          <w:color w:val="000000"/>
          <w:lang w:eastAsia="ru-RU"/>
        </w:rPr>
        <w:t xml:space="preserve"> рабочей программы по учебному предмету, курсов, в ГКОУ «Специальная (коррекционная) общеобразовательная школа-интернат № 5»</w:t>
      </w:r>
    </w:p>
    <w:p w:rsidR="005368B2" w:rsidRPr="00E82EAE" w:rsidRDefault="005368B2" w:rsidP="005368B2">
      <w:pPr>
        <w:numPr>
          <w:ilvl w:val="0"/>
          <w:numId w:val="1"/>
        </w:numPr>
        <w:shd w:val="clear" w:color="auto" w:fill="FFFFFF"/>
        <w:suppressAutoHyphens w:val="0"/>
        <w:spacing w:after="150" w:line="256" w:lineRule="auto"/>
        <w:rPr>
          <w:color w:val="000000"/>
          <w:lang w:eastAsia="ru-RU"/>
        </w:rPr>
      </w:pPr>
      <w:r w:rsidRPr="00E82EAE">
        <w:rPr>
          <w:color w:val="000000"/>
          <w:lang w:eastAsia="ru-RU"/>
        </w:rPr>
        <w:t>Учебный план ГКОУ «Специальная (коррекционная) общеобразовательная школа-интернат № 5»</w:t>
      </w:r>
    </w:p>
    <w:p w:rsidR="005368B2" w:rsidRPr="00E82EAE" w:rsidRDefault="005368B2" w:rsidP="005368B2">
      <w:pPr>
        <w:numPr>
          <w:ilvl w:val="0"/>
          <w:numId w:val="1"/>
        </w:numPr>
        <w:shd w:val="clear" w:color="auto" w:fill="FFFFFF"/>
        <w:suppressAutoHyphens w:val="0"/>
        <w:spacing w:after="150" w:line="256" w:lineRule="auto"/>
        <w:rPr>
          <w:lang w:eastAsia="ru-RU"/>
        </w:rPr>
      </w:pPr>
      <w:r w:rsidRPr="00E82EAE">
        <w:rPr>
          <w:lang w:eastAsia="ru-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здоровья"(с изменениями на 27 октября 2020 года)</w:t>
      </w:r>
    </w:p>
    <w:p w:rsidR="005368B2" w:rsidRPr="00E82EAE" w:rsidRDefault="005368B2" w:rsidP="005368B2">
      <w:pPr>
        <w:pStyle w:val="a4"/>
        <w:ind w:left="0"/>
        <w:rPr>
          <w:rFonts w:ascii="Times New Roman" w:hAnsi="Times New Roman" w:cs="Times New Roman"/>
          <w:sz w:val="24"/>
          <w:szCs w:val="24"/>
        </w:rPr>
      </w:pPr>
    </w:p>
    <w:p w:rsidR="005368B2" w:rsidRPr="00E82EAE" w:rsidRDefault="005368B2" w:rsidP="005368B2">
      <w:pPr>
        <w:pStyle w:val="a3"/>
        <w:spacing w:before="0" w:after="0"/>
        <w:jc w:val="both"/>
      </w:pPr>
      <w:r w:rsidRPr="00E82EAE">
        <w:t xml:space="preserve">В системе образования обучающихся с умственной отсталостью (интеллектуальными нарушениями) курс «Ритмика» в школе является важным звеном в общей системе коррекционной работы. Данный курс направлен на коррекцию недостатков психического и физического развития детей средствами музыкально-ритмической деятельности. Программа по курсу коррекционно-развивающей области «Ритмика» позволяет учитывать особые образовательные потребности детей посредством индивидуализации и дифференциации образовательного процесса.  </w:t>
      </w:r>
    </w:p>
    <w:p w:rsidR="005368B2" w:rsidRPr="00E82EAE" w:rsidRDefault="005368B2" w:rsidP="005368B2">
      <w:pPr>
        <w:pStyle w:val="a3"/>
        <w:spacing w:before="0" w:after="0"/>
        <w:jc w:val="both"/>
        <w:rPr>
          <w:b/>
        </w:rPr>
      </w:pPr>
      <w:r w:rsidRPr="00E82EAE">
        <w:t xml:space="preserve"> У детей с легкой умственной отсталостью наблюдается резкое снижение внимания к музыкальному звучанию, недостаточность эмоциональной отзывчивости на музыку (остаются безучастными к звучанию и спокойных лирических мелодий, и плясовой, и маршевой музыки). Детям свойственны неадекватные эмоциональные проявления при </w:t>
      </w:r>
      <w:r w:rsidRPr="00E82EAE">
        <w:lastRenderedPageBreak/>
        <w:t xml:space="preserve">восприятии различных характерных пьес и песен, что связано с общим нарушением эмоционально-волевой сферы, слабостью интереса к окружающим предметам и явлениям вообще. У детей с легкой умственной отсталостью нарушены двигательные функции, общая и речевая моторика. Для возбудимых детей характерно двигательное беспокойство, нетерпеливость, отвлекаемость, эмоциональная возбудимость и неустойчивость, а заторможенным свойственны вялость, </w:t>
      </w:r>
      <w:proofErr w:type="spellStart"/>
      <w:r w:rsidRPr="00E82EAE">
        <w:t>адинамичность</w:t>
      </w:r>
      <w:proofErr w:type="spellEnd"/>
      <w:r w:rsidRPr="00E82EAE">
        <w:t>, бедность движений. Наиболее адекватным методом коррекции различных психомоторных нарушений у детей с умственной отсталостью является коррекционная ритмика, в которой ярко выражено единство музыки, движений и ритма как их стержня. 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 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w:t>
      </w:r>
    </w:p>
    <w:p w:rsidR="005368B2" w:rsidRPr="00E82EAE" w:rsidRDefault="005368B2" w:rsidP="005368B2">
      <w:pPr>
        <w:spacing w:line="100" w:lineRule="atLeast"/>
        <w:rPr>
          <w:b/>
        </w:rPr>
      </w:pPr>
      <w:r w:rsidRPr="00E82EAE">
        <w:rPr>
          <w:b/>
        </w:rPr>
        <w:t xml:space="preserve">Общая характеристика курса коррекционно-развивающей </w:t>
      </w:r>
      <w:proofErr w:type="spellStart"/>
      <w:proofErr w:type="gramStart"/>
      <w:r w:rsidRPr="00E82EAE">
        <w:rPr>
          <w:b/>
        </w:rPr>
        <w:t>области«</w:t>
      </w:r>
      <w:proofErr w:type="gramEnd"/>
      <w:r w:rsidRPr="00E82EAE">
        <w:rPr>
          <w:b/>
        </w:rPr>
        <w:t>Ритмика</w:t>
      </w:r>
      <w:proofErr w:type="spellEnd"/>
      <w:r w:rsidRPr="00E82EAE">
        <w:rPr>
          <w:b/>
        </w:rPr>
        <w:t xml:space="preserve">» </w:t>
      </w:r>
    </w:p>
    <w:p w:rsidR="005368B2" w:rsidRPr="00E82EAE" w:rsidRDefault="005368B2" w:rsidP="005368B2">
      <w:pPr>
        <w:spacing w:line="100" w:lineRule="atLeast"/>
        <w:rPr>
          <w:b/>
        </w:rPr>
      </w:pPr>
      <w:r w:rsidRPr="00E82EAE">
        <w:rPr>
          <w:b/>
        </w:rPr>
        <w:t>Цель курса</w:t>
      </w:r>
      <w:r w:rsidRPr="00E82EAE">
        <w:t xml:space="preserve">: развитие двигательной активности ребенка в процессе восприятия музыки. </w:t>
      </w:r>
    </w:p>
    <w:p w:rsidR="005368B2" w:rsidRPr="00E82EAE" w:rsidRDefault="005368B2" w:rsidP="005368B2">
      <w:pPr>
        <w:spacing w:line="100" w:lineRule="atLeast"/>
        <w:rPr>
          <w:rFonts w:ascii="Symbol" w:hAnsi="Symbol" w:cs="Symbol"/>
        </w:rPr>
      </w:pPr>
      <w:r w:rsidRPr="00E82EAE">
        <w:rPr>
          <w:b/>
        </w:rPr>
        <w:t>Задачи курса</w:t>
      </w:r>
      <w:r w:rsidRPr="00E82EAE">
        <w:t xml:space="preserve">: </w:t>
      </w:r>
    </w:p>
    <w:p w:rsidR="005368B2" w:rsidRPr="00E82EAE" w:rsidRDefault="005368B2" w:rsidP="005368B2">
      <w:pPr>
        <w:spacing w:line="100" w:lineRule="atLeast"/>
      </w:pPr>
      <w:r w:rsidRPr="00E82EAE">
        <w:rPr>
          <w:rFonts w:ascii="Symbol" w:hAnsi="Symbol" w:cs="Symbol"/>
        </w:rPr>
        <w:t></w:t>
      </w:r>
      <w:r w:rsidRPr="00E82EAE">
        <w:t xml:space="preserve"> Развивать восприятие музыкальных образов и выражать их в движениях</w:t>
      </w:r>
    </w:p>
    <w:p w:rsidR="005368B2" w:rsidRPr="00E82EAE" w:rsidRDefault="005368B2" w:rsidP="005368B2">
      <w:pPr>
        <w:spacing w:line="100" w:lineRule="atLeast"/>
        <w:rPr>
          <w:rFonts w:ascii="Symbol" w:hAnsi="Symbol" w:cs="Symbol"/>
        </w:rPr>
      </w:pPr>
      <w:r w:rsidRPr="00E82EAE">
        <w:rPr>
          <w:rFonts w:ascii="Symbol" w:hAnsi="Symbol" w:cs="Symbol"/>
        </w:rPr>
        <w:t></w:t>
      </w:r>
      <w:r w:rsidRPr="00E82EAE">
        <w:t xml:space="preserve"> Научить согласовывать движения с характером музыки, наиболее яркими средствами выразительности. </w:t>
      </w:r>
    </w:p>
    <w:p w:rsidR="005368B2" w:rsidRPr="00E82EAE" w:rsidRDefault="005368B2" w:rsidP="005368B2">
      <w:pPr>
        <w:spacing w:line="100" w:lineRule="atLeast"/>
        <w:rPr>
          <w:rFonts w:ascii="Symbol" w:hAnsi="Symbol" w:cs="Symbol"/>
        </w:rPr>
      </w:pPr>
      <w:r w:rsidRPr="00E82EAE">
        <w:rPr>
          <w:rFonts w:ascii="Symbol" w:hAnsi="Symbol" w:cs="Symbol"/>
        </w:rPr>
        <w:t></w:t>
      </w:r>
      <w:r w:rsidRPr="00E82EAE">
        <w:t xml:space="preserve"> Развивать музыкальные способности (эмоциональная отзывчивость на музыку, слуховые представления). </w:t>
      </w:r>
    </w:p>
    <w:p w:rsidR="005368B2" w:rsidRPr="00E82EAE" w:rsidRDefault="005368B2" w:rsidP="005368B2">
      <w:pPr>
        <w:spacing w:line="100" w:lineRule="atLeast"/>
        <w:rPr>
          <w:rFonts w:ascii="Symbol" w:hAnsi="Symbol" w:cs="Symbol"/>
        </w:rPr>
      </w:pPr>
      <w:r w:rsidRPr="00E82EAE">
        <w:rPr>
          <w:rFonts w:ascii="Symbol" w:hAnsi="Symbol" w:cs="Symbol"/>
        </w:rPr>
        <w:t></w:t>
      </w:r>
      <w:r w:rsidRPr="00E82EAE">
        <w:t xml:space="preserve"> Развивать чувства ритма, темпа, коррекция общей и речевой </w:t>
      </w:r>
      <w:proofErr w:type="spellStart"/>
      <w:r w:rsidRPr="00E82EAE">
        <w:t>мотрики</w:t>
      </w:r>
      <w:proofErr w:type="spellEnd"/>
      <w:r w:rsidRPr="00E82EAE">
        <w:t xml:space="preserve">, пространственной ориентировки; </w:t>
      </w:r>
    </w:p>
    <w:p w:rsidR="005368B2" w:rsidRPr="00E82EAE" w:rsidRDefault="005368B2" w:rsidP="005368B2">
      <w:pPr>
        <w:spacing w:line="100" w:lineRule="atLeast"/>
        <w:rPr>
          <w:rFonts w:ascii="Symbol" w:hAnsi="Symbol" w:cs="Symbol"/>
        </w:rPr>
      </w:pPr>
      <w:r w:rsidRPr="00E82EAE">
        <w:rPr>
          <w:rFonts w:ascii="Symbol" w:hAnsi="Symbol" w:cs="Symbol"/>
        </w:rPr>
        <w:t></w:t>
      </w:r>
      <w:r w:rsidRPr="00E82EAE">
        <w:t xml:space="preserve"> Научить школьников правильно и осмысленно двигаться в соответствии с музыкальным сопровождением. </w:t>
      </w:r>
    </w:p>
    <w:p w:rsidR="005368B2" w:rsidRPr="00E82EAE" w:rsidRDefault="005368B2" w:rsidP="005368B2">
      <w:pPr>
        <w:spacing w:line="100" w:lineRule="atLeast"/>
        <w:rPr>
          <w:rFonts w:ascii="Symbol" w:hAnsi="Symbol" w:cs="Symbol"/>
        </w:rPr>
      </w:pPr>
      <w:r w:rsidRPr="00E82EAE">
        <w:rPr>
          <w:rFonts w:ascii="Symbol" w:hAnsi="Symbol" w:cs="Symbol"/>
        </w:rPr>
        <w:t></w:t>
      </w:r>
      <w:r w:rsidRPr="00E82EAE">
        <w:t xml:space="preserve"> Выработать достаточно прочные навыки выполнения упражнений. </w:t>
      </w:r>
    </w:p>
    <w:p w:rsidR="005368B2" w:rsidRPr="00E82EAE" w:rsidRDefault="005368B2" w:rsidP="005368B2">
      <w:pPr>
        <w:spacing w:line="100" w:lineRule="atLeast"/>
        <w:rPr>
          <w:rFonts w:ascii="Symbol" w:hAnsi="Symbol" w:cs="Symbol"/>
        </w:rPr>
      </w:pPr>
      <w:r w:rsidRPr="00E82EAE">
        <w:rPr>
          <w:rFonts w:ascii="Symbol" w:hAnsi="Symbol" w:cs="Symbol"/>
        </w:rPr>
        <w:t></w:t>
      </w:r>
      <w:r w:rsidRPr="00E82EAE">
        <w:t xml:space="preserve"> Развивать координацию движений. </w:t>
      </w:r>
    </w:p>
    <w:p w:rsidR="005368B2" w:rsidRPr="00E82EAE" w:rsidRDefault="005368B2" w:rsidP="005368B2">
      <w:pPr>
        <w:spacing w:line="100" w:lineRule="atLeast"/>
        <w:rPr>
          <w:rFonts w:ascii="Symbol" w:hAnsi="Symbol" w:cs="Symbol"/>
        </w:rPr>
      </w:pPr>
      <w:r w:rsidRPr="00E82EAE">
        <w:rPr>
          <w:rFonts w:ascii="Symbol" w:hAnsi="Symbol" w:cs="Symbol"/>
        </w:rPr>
        <w:t></w:t>
      </w:r>
      <w:r w:rsidRPr="00E82EAE">
        <w:t xml:space="preserve"> Развивать умение слушать музыку. </w:t>
      </w:r>
    </w:p>
    <w:p w:rsidR="005368B2" w:rsidRPr="00E82EAE" w:rsidRDefault="005368B2" w:rsidP="005368B2">
      <w:pPr>
        <w:spacing w:line="100" w:lineRule="atLeast"/>
      </w:pPr>
      <w:r w:rsidRPr="00E82EAE">
        <w:rPr>
          <w:rFonts w:ascii="Symbol" w:hAnsi="Symbol" w:cs="Symbol"/>
        </w:rPr>
        <w:t></w:t>
      </w:r>
      <w:r w:rsidRPr="00E82EAE">
        <w:t xml:space="preserve"> Научить выполнять под музыку различные движения, в том числе и танцевальные, с речевым сопровождением и пением.</w:t>
      </w:r>
    </w:p>
    <w:p w:rsidR="005368B2" w:rsidRPr="00E82EAE" w:rsidRDefault="005368B2" w:rsidP="005368B2">
      <w:pPr>
        <w:spacing w:line="100" w:lineRule="atLeast"/>
        <w:rPr>
          <w:rFonts w:ascii="Symbol" w:hAnsi="Symbol" w:cs="Symbol"/>
        </w:rPr>
      </w:pPr>
      <w:r w:rsidRPr="00E82EAE">
        <w:rPr>
          <w:rFonts w:ascii="Symbol" w:hAnsi="Symbol" w:cs="Symbol"/>
        </w:rPr>
        <w:t></w:t>
      </w:r>
      <w:r w:rsidRPr="00E82EAE">
        <w:t xml:space="preserve"> Развивать творческие способности личности. </w:t>
      </w:r>
    </w:p>
    <w:p w:rsidR="005368B2" w:rsidRPr="00E82EAE" w:rsidRDefault="005368B2" w:rsidP="005368B2">
      <w:pPr>
        <w:pStyle w:val="a3"/>
        <w:spacing w:before="0" w:after="0"/>
        <w:jc w:val="both"/>
      </w:pPr>
      <w:r w:rsidRPr="00E82EAE">
        <w:rPr>
          <w:rFonts w:ascii="Symbol" w:hAnsi="Symbol" w:cs="Symbol"/>
        </w:rPr>
        <w:t></w:t>
      </w:r>
      <w:r w:rsidRPr="00E82EAE">
        <w:t xml:space="preserve"> Прививать навыки участия в коллективной творческой деятельности. </w:t>
      </w:r>
    </w:p>
    <w:p w:rsidR="005368B2" w:rsidRPr="00E82EAE" w:rsidRDefault="005368B2" w:rsidP="005368B2">
      <w:pPr>
        <w:pStyle w:val="a3"/>
        <w:spacing w:before="0" w:after="0"/>
        <w:ind w:firstLine="708"/>
        <w:jc w:val="both"/>
      </w:pPr>
      <w:r w:rsidRPr="00E82EAE">
        <w:t xml:space="preserve">Специфические средства воздействия на учащихся, свойственные ритмике, способствуют общему развитию </w:t>
      </w:r>
      <w:proofErr w:type="gramStart"/>
      <w:r w:rsidRPr="00E82EAE">
        <w:t>младших  школьников</w:t>
      </w:r>
      <w:proofErr w:type="gramEnd"/>
      <w:r w:rsidRPr="00E82EAE">
        <w:t xml:space="preserve"> с ОВЗ,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
    <w:p w:rsidR="005368B2" w:rsidRPr="00E82EAE" w:rsidRDefault="005368B2" w:rsidP="005368B2">
      <w:pPr>
        <w:pStyle w:val="a3"/>
        <w:spacing w:before="0" w:after="0"/>
        <w:ind w:firstLine="708"/>
        <w:jc w:val="both"/>
      </w:pPr>
      <w:r w:rsidRPr="00E82EAE">
        <w:t>Содержанием работы на уроках ритмики является музыкально-ритмическая деятельность детей. Они учатся слушать музыку, выполнять под музыку разнообразные движения, петь, танцевать, играть на простейших музыкальных инструментах.</w:t>
      </w:r>
    </w:p>
    <w:p w:rsidR="005368B2" w:rsidRPr="00E82EAE" w:rsidRDefault="005368B2" w:rsidP="005368B2">
      <w:pPr>
        <w:pStyle w:val="a3"/>
        <w:spacing w:before="0" w:after="0"/>
        <w:ind w:firstLine="708"/>
        <w:jc w:val="both"/>
      </w:pPr>
      <w:r w:rsidRPr="00E82EAE">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p>
    <w:p w:rsidR="005368B2" w:rsidRPr="00E82EAE" w:rsidRDefault="005368B2" w:rsidP="005368B2">
      <w:pPr>
        <w:pStyle w:val="a3"/>
        <w:spacing w:before="0" w:after="0"/>
        <w:ind w:firstLine="708"/>
        <w:jc w:val="both"/>
      </w:pPr>
      <w:r w:rsidRPr="00E82EAE">
        <w:t>Упражнения с предметами: обручами, мячами, шарами, лентами и т. д. — развивают ловкость, быстроту реакции, точность движений.</w:t>
      </w:r>
    </w:p>
    <w:p w:rsidR="005368B2" w:rsidRPr="00E82EAE" w:rsidRDefault="005368B2" w:rsidP="005368B2">
      <w:pPr>
        <w:pStyle w:val="a3"/>
        <w:spacing w:before="0" w:after="0"/>
        <w:jc w:val="both"/>
      </w:pPr>
      <w:r w:rsidRPr="00E82EAE">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p>
    <w:p w:rsidR="005368B2" w:rsidRPr="00E82EAE" w:rsidRDefault="005368B2" w:rsidP="005368B2">
      <w:pPr>
        <w:pStyle w:val="a3"/>
        <w:spacing w:before="0" w:after="0"/>
        <w:ind w:firstLine="708"/>
        <w:jc w:val="both"/>
      </w:pPr>
      <w:r w:rsidRPr="00E82EAE">
        <w:lastRenderedPageBreak/>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5368B2" w:rsidRPr="00E82EAE" w:rsidRDefault="005368B2" w:rsidP="005368B2">
      <w:pPr>
        <w:pStyle w:val="a3"/>
        <w:spacing w:before="0" w:after="0"/>
        <w:ind w:firstLine="708"/>
        <w:jc w:val="both"/>
      </w:pPr>
      <w:r w:rsidRPr="00E82EAE">
        <w:t xml:space="preserve">Задания на самостоятельный выбор движений, соответствующих характеру мелодии, развивают у ребенка активность и воображение, координацию и выразительность движений. </w:t>
      </w:r>
    </w:p>
    <w:p w:rsidR="005368B2" w:rsidRPr="00E82EAE" w:rsidRDefault="005368B2" w:rsidP="005368B2">
      <w:pPr>
        <w:pStyle w:val="a3"/>
        <w:spacing w:before="0" w:after="0"/>
        <w:ind w:firstLine="708"/>
        <w:jc w:val="both"/>
      </w:pPr>
      <w:r w:rsidRPr="00E82EAE">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rsidR="005368B2" w:rsidRPr="00E82EAE" w:rsidRDefault="005368B2" w:rsidP="005368B2">
      <w:pPr>
        <w:ind w:firstLine="360"/>
      </w:pPr>
    </w:p>
    <w:p w:rsidR="005368B2" w:rsidRPr="00E82EAE" w:rsidRDefault="005368B2" w:rsidP="005368B2">
      <w:pPr>
        <w:pStyle w:val="a3"/>
        <w:spacing w:before="0" w:after="0"/>
        <w:ind w:firstLine="708"/>
        <w:jc w:val="both"/>
      </w:pPr>
      <w:r w:rsidRPr="00E82EAE">
        <w:rPr>
          <w:b/>
        </w:rPr>
        <w:t>2.Общая характеристика учебного предмета с учётом особенностей его освоения обучающимися с умственной отсталостью.</w:t>
      </w:r>
    </w:p>
    <w:p w:rsidR="005368B2" w:rsidRPr="00E82EAE" w:rsidRDefault="005368B2" w:rsidP="005368B2">
      <w:pPr>
        <w:pStyle w:val="a3"/>
        <w:spacing w:before="0" w:after="0"/>
        <w:ind w:firstLine="708"/>
        <w:jc w:val="both"/>
      </w:pPr>
      <w:r w:rsidRPr="00E82EAE">
        <w:t>Программа по ритмике состоит из 4 разделов: «Упражнения на ориентировку в пространстве»; «Ритмико-гимнастические упражнения</w:t>
      </w:r>
      <w:proofErr w:type="gramStart"/>
      <w:r w:rsidRPr="00E82EAE">
        <w:t xml:space="preserve">»;   </w:t>
      </w:r>
      <w:proofErr w:type="gramEnd"/>
      <w:r w:rsidRPr="00E82EAE">
        <w:t>«Игры под музыку»; «Танцевальные упражнения».</w:t>
      </w:r>
    </w:p>
    <w:p w:rsidR="005368B2" w:rsidRPr="00E82EAE" w:rsidRDefault="005368B2" w:rsidP="005368B2">
      <w:pPr>
        <w:pStyle w:val="a3"/>
        <w:spacing w:before="0" w:after="0"/>
        <w:ind w:firstLine="708"/>
        <w:jc w:val="both"/>
      </w:pPr>
      <w:r w:rsidRPr="00E82EAE">
        <w:t>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p>
    <w:p w:rsidR="005368B2" w:rsidRPr="00E82EAE" w:rsidRDefault="005368B2" w:rsidP="005368B2">
      <w:pPr>
        <w:pStyle w:val="a3"/>
        <w:spacing w:before="0" w:after="0"/>
        <w:ind w:firstLine="708"/>
        <w:jc w:val="both"/>
      </w:pPr>
      <w:r w:rsidRPr="00E82EAE">
        <w:t>На каждом уроке осуществляется работа по всем 4 разделам программы в изложенной последовательности. Однако в зависимости от задач урока учитель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w:t>
      </w:r>
    </w:p>
    <w:p w:rsidR="005368B2" w:rsidRPr="00E82EAE" w:rsidRDefault="005368B2" w:rsidP="005368B2">
      <w:pPr>
        <w:pStyle w:val="a3"/>
        <w:spacing w:before="0" w:after="0"/>
        <w:ind w:firstLine="708"/>
        <w:jc w:val="both"/>
      </w:pPr>
      <w:r w:rsidRPr="00E82EAE">
        <w:t>Содержание первого раздела составляют упражнения, помогающие детям ориентироваться в пространстве.</w:t>
      </w:r>
    </w:p>
    <w:p w:rsidR="005368B2" w:rsidRPr="00E82EAE" w:rsidRDefault="005368B2" w:rsidP="005368B2">
      <w:pPr>
        <w:pStyle w:val="a3"/>
        <w:spacing w:before="0" w:after="0"/>
        <w:ind w:firstLine="708"/>
        <w:jc w:val="both"/>
      </w:pPr>
      <w:r w:rsidRPr="00E82EAE">
        <w:t>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p>
    <w:p w:rsidR="005368B2" w:rsidRPr="00E82EAE" w:rsidRDefault="005368B2" w:rsidP="005368B2">
      <w:pPr>
        <w:pStyle w:val="a3"/>
        <w:spacing w:before="0" w:after="0"/>
        <w:ind w:firstLine="708"/>
        <w:jc w:val="both"/>
      </w:pPr>
      <w:r w:rsidRPr="00E82EAE">
        <w:t>В раздел ритмико-гимнастических упражнений входят задания на выработку координационных движений.</w:t>
      </w:r>
    </w:p>
    <w:p w:rsidR="005368B2" w:rsidRPr="00E82EAE" w:rsidRDefault="005368B2" w:rsidP="005368B2">
      <w:pPr>
        <w:pStyle w:val="a3"/>
        <w:spacing w:before="0" w:after="0"/>
        <w:ind w:firstLine="708"/>
        <w:jc w:val="both"/>
      </w:pPr>
      <w:r w:rsidRPr="00E82EAE">
        <w:t xml:space="preserve">Основная цель данных упражнений — </w:t>
      </w:r>
      <w:proofErr w:type="gramStart"/>
      <w:r w:rsidRPr="00E82EAE">
        <w:t>научить  детей</w:t>
      </w:r>
      <w:proofErr w:type="gramEnd"/>
      <w:r w:rsidRPr="00E82EAE">
        <w:t xml:space="preserve"> согласовывать движения рук с движениями ног, туловища, головы.</w:t>
      </w:r>
    </w:p>
    <w:p w:rsidR="005368B2" w:rsidRPr="00E82EAE" w:rsidRDefault="005368B2" w:rsidP="005368B2">
      <w:pPr>
        <w:pStyle w:val="a3"/>
        <w:spacing w:before="0" w:after="0"/>
        <w:ind w:firstLine="708"/>
        <w:jc w:val="both"/>
        <w:rPr>
          <w:b/>
        </w:rPr>
      </w:pPr>
      <w:proofErr w:type="gramStart"/>
      <w:r w:rsidRPr="00E82EAE">
        <w:t>Обучению  детей</w:t>
      </w:r>
      <w:proofErr w:type="gramEnd"/>
      <w:r w:rsidRPr="00E82EAE">
        <w:t xml:space="preserve"> с ОВЗ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w:t>
      </w:r>
    </w:p>
    <w:p w:rsidR="005368B2" w:rsidRPr="00E82EAE" w:rsidRDefault="005368B2" w:rsidP="005368B2">
      <w:pPr>
        <w:ind w:firstLine="360"/>
        <w:jc w:val="center"/>
      </w:pPr>
      <w:r w:rsidRPr="00E82EAE">
        <w:rPr>
          <w:b/>
        </w:rPr>
        <w:t xml:space="preserve"> Педагогические технологии, обеспечивающие реализацию программы</w:t>
      </w:r>
    </w:p>
    <w:p w:rsidR="005368B2" w:rsidRPr="00E82EAE" w:rsidRDefault="005368B2" w:rsidP="005368B2">
      <w:r w:rsidRPr="00E82EAE">
        <w:t>Для достижения высоких результатов, развитие гармоничной личности ребёнка с ограниченными возможностями здоровья, использую следующие педагогические технологии:</w:t>
      </w:r>
    </w:p>
    <w:p w:rsidR="005368B2" w:rsidRPr="00E82EAE" w:rsidRDefault="005368B2" w:rsidP="005368B2">
      <w:r w:rsidRPr="00E82EAE">
        <w:t xml:space="preserve">Традиционные: - проверка </w:t>
      </w:r>
      <w:proofErr w:type="gramStart"/>
      <w:r w:rsidRPr="00E82EAE">
        <w:t>усвоения</w:t>
      </w:r>
      <w:proofErr w:type="gramEnd"/>
      <w:r w:rsidRPr="00E82EAE">
        <w:t xml:space="preserve"> пройденного;</w:t>
      </w:r>
    </w:p>
    <w:p w:rsidR="005368B2" w:rsidRPr="00E82EAE" w:rsidRDefault="005368B2" w:rsidP="005368B2">
      <w:r w:rsidRPr="00E82EAE">
        <w:t xml:space="preserve">                           - объяснение нового материала;</w:t>
      </w:r>
    </w:p>
    <w:p w:rsidR="005368B2" w:rsidRPr="00E82EAE" w:rsidRDefault="005368B2" w:rsidP="005368B2">
      <w:r w:rsidRPr="00E82EAE">
        <w:t xml:space="preserve">                          - закрепление полученных знаний;</w:t>
      </w:r>
    </w:p>
    <w:p w:rsidR="005368B2" w:rsidRPr="00E82EAE" w:rsidRDefault="005368B2" w:rsidP="005368B2">
      <w:r w:rsidRPr="00E82EAE">
        <w:t xml:space="preserve">                          - домашние задания.</w:t>
      </w:r>
    </w:p>
    <w:p w:rsidR="005368B2" w:rsidRPr="00E82EAE" w:rsidRDefault="005368B2" w:rsidP="005368B2"/>
    <w:p w:rsidR="005368B2" w:rsidRPr="00E82EAE" w:rsidRDefault="005368B2" w:rsidP="005368B2">
      <w:proofErr w:type="spellStart"/>
      <w:r w:rsidRPr="00E82EAE">
        <w:t>Здоровьесберегающие</w:t>
      </w:r>
      <w:proofErr w:type="spellEnd"/>
      <w:r w:rsidRPr="00E82EAE">
        <w:t xml:space="preserve">. </w:t>
      </w:r>
    </w:p>
    <w:p w:rsidR="005368B2" w:rsidRPr="00E82EAE" w:rsidRDefault="005368B2" w:rsidP="005368B2">
      <w:pPr>
        <w:rPr>
          <w:b/>
        </w:rPr>
      </w:pPr>
      <w:r w:rsidRPr="00E82EAE">
        <w:t xml:space="preserve">Основной формой организации процесса обучения ритмики является урок. Ведущей формой работы учителя с учащимися на уроке является фронтальная работа при осуществлении дифференцированного и </w:t>
      </w:r>
      <w:proofErr w:type="spellStart"/>
      <w:r w:rsidRPr="00E82EAE">
        <w:t>деятельностного</w:t>
      </w:r>
      <w:proofErr w:type="spellEnd"/>
      <w:r w:rsidRPr="00E82EAE">
        <w:t xml:space="preserve"> подхода. Успех обучения </w:t>
      </w:r>
      <w:proofErr w:type="gramStart"/>
      <w:r w:rsidRPr="00E82EAE">
        <w:lastRenderedPageBreak/>
        <w:t>ритмики  во</w:t>
      </w:r>
      <w:proofErr w:type="gramEnd"/>
      <w:r w:rsidRPr="00E82EAE">
        <w:t xml:space="preserve"> многом зависит от тщательного изучения учителем индивидуальных особенностей каждого ребенка класса (познавательных, личностных и </w:t>
      </w:r>
      <w:proofErr w:type="spellStart"/>
      <w:r w:rsidRPr="00E82EAE">
        <w:t>деятельностных</w:t>
      </w:r>
      <w:proofErr w:type="spellEnd"/>
      <w:r w:rsidRPr="00E82EAE">
        <w:t>).</w:t>
      </w:r>
    </w:p>
    <w:p w:rsidR="005368B2" w:rsidRPr="00E82EAE" w:rsidRDefault="005368B2" w:rsidP="005368B2">
      <w:pPr>
        <w:pStyle w:val="a3"/>
        <w:jc w:val="center"/>
      </w:pPr>
      <w:r w:rsidRPr="00E82EAE">
        <w:rPr>
          <w:b/>
        </w:rPr>
        <w:t>3.Место учебного предмета в учебном плане.</w:t>
      </w:r>
    </w:p>
    <w:p w:rsidR="005368B2" w:rsidRPr="00E82EAE" w:rsidRDefault="005368B2" w:rsidP="005368B2">
      <w:pPr>
        <w:spacing w:line="200" w:lineRule="atLeast"/>
      </w:pPr>
      <w:r w:rsidRPr="00E82EAE">
        <w:t xml:space="preserve">   Учебный к</w:t>
      </w:r>
      <w:r>
        <w:t xml:space="preserve">урс по </w:t>
      </w:r>
      <w:proofErr w:type="gramStart"/>
      <w:r>
        <w:t xml:space="preserve">ритмике </w:t>
      </w:r>
      <w:r w:rsidRPr="00E82EAE">
        <w:t xml:space="preserve"> рассчитан</w:t>
      </w:r>
      <w:proofErr w:type="gramEnd"/>
      <w:r w:rsidRPr="00E82EAE">
        <w:t xml:space="preserve"> на 4 года обучения.</w:t>
      </w:r>
    </w:p>
    <w:p w:rsidR="005368B2" w:rsidRPr="00E82EAE" w:rsidRDefault="005368B2" w:rsidP="005368B2">
      <w:pPr>
        <w:spacing w:line="200" w:lineRule="atLeast"/>
      </w:pPr>
      <w:r w:rsidRPr="00E82EAE">
        <w:t xml:space="preserve">       Продолжительность изучения курса ритмики </w:t>
      </w:r>
      <w:r>
        <w:t>34 учебные недели: в8 классе</w:t>
      </w:r>
      <w:r w:rsidRPr="00E82EAE">
        <w:t xml:space="preserve"> 1 ч в неделю. </w:t>
      </w:r>
    </w:p>
    <w:p w:rsidR="005368B2" w:rsidRPr="00E82EAE" w:rsidRDefault="005368B2" w:rsidP="005368B2">
      <w:pPr>
        <w:spacing w:line="200" w:lineRule="atLeast"/>
      </w:pPr>
      <w:r w:rsidRPr="00E82EAE">
        <w:t>Программа рассчитана на 34 часа в год в каждом классе.</w:t>
      </w:r>
    </w:p>
    <w:p w:rsidR="005368B2" w:rsidRPr="00E82EAE" w:rsidRDefault="005368B2" w:rsidP="005368B2">
      <w:pPr>
        <w:pStyle w:val="a3"/>
        <w:rPr>
          <w:rFonts w:eastAsia="Calibri"/>
          <w:b/>
        </w:rPr>
      </w:pPr>
      <w:r w:rsidRPr="00E82EAE">
        <w:rPr>
          <w:b/>
        </w:rPr>
        <w:t>Содержание учебного предме</w:t>
      </w:r>
      <w:r>
        <w:rPr>
          <w:b/>
        </w:rPr>
        <w:t xml:space="preserve">та </w:t>
      </w:r>
      <w:r>
        <w:rPr>
          <w:b/>
          <w:bCs/>
        </w:rPr>
        <w:t xml:space="preserve">8 </w:t>
      </w:r>
      <w:r w:rsidRPr="00E82EAE">
        <w:rPr>
          <w:b/>
          <w:bCs/>
        </w:rPr>
        <w:t>класс</w:t>
      </w:r>
    </w:p>
    <w:tbl>
      <w:tblPr>
        <w:tblW w:w="0" w:type="auto"/>
        <w:tblInd w:w="-637" w:type="dxa"/>
        <w:tblLayout w:type="fixed"/>
        <w:tblLook w:val="0000" w:firstRow="0" w:lastRow="0" w:firstColumn="0" w:lastColumn="0" w:noHBand="0" w:noVBand="0"/>
      </w:tblPr>
      <w:tblGrid>
        <w:gridCol w:w="1953"/>
        <w:gridCol w:w="4527"/>
        <w:gridCol w:w="1280"/>
        <w:gridCol w:w="2730"/>
      </w:tblGrid>
      <w:tr w:rsidR="005368B2" w:rsidRPr="00E82EAE" w:rsidTr="006B49CC">
        <w:tc>
          <w:tcPr>
            <w:tcW w:w="1953" w:type="dxa"/>
            <w:tcBorders>
              <w:top w:val="single" w:sz="4" w:space="0" w:color="000000"/>
              <w:left w:val="single" w:sz="4" w:space="0" w:color="000000"/>
              <w:bottom w:val="single" w:sz="4" w:space="0" w:color="000000"/>
            </w:tcBorders>
            <w:shd w:val="clear" w:color="auto" w:fill="auto"/>
          </w:tcPr>
          <w:p w:rsidR="005368B2" w:rsidRPr="00E82EAE" w:rsidRDefault="005368B2" w:rsidP="006B49CC">
            <w:pPr>
              <w:spacing w:line="360" w:lineRule="auto"/>
              <w:jc w:val="center"/>
              <w:rPr>
                <w:rFonts w:eastAsia="Calibri"/>
                <w:b/>
              </w:rPr>
            </w:pPr>
            <w:r w:rsidRPr="00E82EAE">
              <w:rPr>
                <w:rFonts w:eastAsia="Calibri"/>
                <w:b/>
              </w:rPr>
              <w:t>Тема</w:t>
            </w:r>
          </w:p>
        </w:tc>
        <w:tc>
          <w:tcPr>
            <w:tcW w:w="4527" w:type="dxa"/>
            <w:tcBorders>
              <w:top w:val="single" w:sz="4" w:space="0" w:color="000000"/>
              <w:left w:val="single" w:sz="4" w:space="0" w:color="000000"/>
              <w:bottom w:val="single" w:sz="4" w:space="0" w:color="000000"/>
            </w:tcBorders>
            <w:shd w:val="clear" w:color="auto" w:fill="auto"/>
          </w:tcPr>
          <w:p w:rsidR="005368B2" w:rsidRPr="00E82EAE" w:rsidRDefault="005368B2" w:rsidP="006B49CC">
            <w:pPr>
              <w:spacing w:line="360" w:lineRule="auto"/>
              <w:jc w:val="center"/>
              <w:rPr>
                <w:rFonts w:eastAsia="Calibri"/>
                <w:b/>
              </w:rPr>
            </w:pPr>
            <w:r w:rsidRPr="00E82EAE">
              <w:rPr>
                <w:rFonts w:eastAsia="Calibri"/>
                <w:b/>
              </w:rPr>
              <w:t>Содержание</w:t>
            </w:r>
          </w:p>
        </w:tc>
        <w:tc>
          <w:tcPr>
            <w:tcW w:w="1280" w:type="dxa"/>
            <w:tcBorders>
              <w:top w:val="single" w:sz="4" w:space="0" w:color="000000"/>
              <w:left w:val="single" w:sz="4" w:space="0" w:color="000000"/>
              <w:bottom w:val="single" w:sz="4" w:space="0" w:color="000000"/>
            </w:tcBorders>
            <w:shd w:val="clear" w:color="auto" w:fill="auto"/>
          </w:tcPr>
          <w:p w:rsidR="005368B2" w:rsidRPr="00E82EAE" w:rsidRDefault="005368B2" w:rsidP="006B49CC">
            <w:pPr>
              <w:spacing w:line="360" w:lineRule="auto"/>
              <w:jc w:val="center"/>
              <w:rPr>
                <w:rFonts w:eastAsia="Calibri"/>
                <w:b/>
              </w:rPr>
            </w:pPr>
            <w:r w:rsidRPr="00E82EAE">
              <w:rPr>
                <w:rFonts w:eastAsia="Calibri"/>
                <w:b/>
              </w:rPr>
              <w:t>Количество часов</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5368B2" w:rsidRPr="00E82EAE" w:rsidRDefault="005368B2" w:rsidP="006B49CC">
            <w:pPr>
              <w:spacing w:line="360" w:lineRule="auto"/>
              <w:jc w:val="center"/>
              <w:rPr>
                <w:rFonts w:eastAsia="Calibri"/>
              </w:rPr>
            </w:pPr>
            <w:r w:rsidRPr="00E82EAE">
              <w:rPr>
                <w:rFonts w:eastAsia="Calibri"/>
                <w:b/>
              </w:rPr>
              <w:t>Учебно-методическое сопровождение</w:t>
            </w:r>
          </w:p>
        </w:tc>
      </w:tr>
      <w:tr w:rsidR="005368B2" w:rsidRPr="00E82EAE" w:rsidTr="006B49CC">
        <w:tc>
          <w:tcPr>
            <w:tcW w:w="1953" w:type="dxa"/>
            <w:tcBorders>
              <w:top w:val="single" w:sz="4" w:space="0" w:color="000000"/>
              <w:left w:val="single" w:sz="4" w:space="0" w:color="000000"/>
              <w:bottom w:val="single" w:sz="4" w:space="0" w:color="000000"/>
            </w:tcBorders>
            <w:shd w:val="clear" w:color="auto" w:fill="auto"/>
          </w:tcPr>
          <w:p w:rsidR="005368B2" w:rsidRPr="00E82EAE" w:rsidRDefault="005368B2" w:rsidP="006B49CC">
            <w:pPr>
              <w:rPr>
                <w:rFonts w:ascii="Calibri" w:eastAsia="Calibri" w:hAnsi="Calibri" w:cs="Calibri"/>
                <w:b/>
              </w:rPr>
            </w:pPr>
            <w:r w:rsidRPr="00E82EAE">
              <w:rPr>
                <w:rFonts w:eastAsia="Calibri"/>
              </w:rPr>
              <w:t>Движения на ориентировку в пространстве.</w:t>
            </w:r>
          </w:p>
          <w:p w:rsidR="005368B2" w:rsidRPr="00E82EAE" w:rsidRDefault="005368B2" w:rsidP="006B49CC">
            <w:pPr>
              <w:spacing w:line="360" w:lineRule="auto"/>
              <w:jc w:val="center"/>
              <w:rPr>
                <w:rFonts w:ascii="Calibri" w:eastAsia="Calibri" w:hAnsi="Calibri" w:cs="Calibri"/>
                <w:b/>
              </w:rPr>
            </w:pPr>
          </w:p>
        </w:tc>
        <w:tc>
          <w:tcPr>
            <w:tcW w:w="4527" w:type="dxa"/>
            <w:tcBorders>
              <w:top w:val="single" w:sz="4" w:space="0" w:color="000000"/>
              <w:left w:val="single" w:sz="4" w:space="0" w:color="000000"/>
              <w:bottom w:val="single" w:sz="4" w:space="0" w:color="000000"/>
            </w:tcBorders>
            <w:shd w:val="clear" w:color="auto" w:fill="auto"/>
          </w:tcPr>
          <w:p w:rsidR="005368B2" w:rsidRPr="00E82EAE" w:rsidRDefault="005368B2" w:rsidP="006B49CC">
            <w:pPr>
              <w:rPr>
                <w:rFonts w:eastAsia="Calibri"/>
              </w:rPr>
            </w:pPr>
            <w:r w:rsidRPr="00E82EAE">
              <w:rPr>
                <w:rFonts w:eastAsia="Calibri"/>
              </w:rPr>
              <w:t>Упражнения на ориентировку в пространстве: совершенствование навыков ходьбы и бега вдоль стен, с четкими поворотами в углах зала.</w:t>
            </w:r>
          </w:p>
          <w:p w:rsidR="005368B2" w:rsidRPr="00E82EAE" w:rsidRDefault="005368B2" w:rsidP="006B49CC">
            <w:pPr>
              <w:rPr>
                <w:rFonts w:eastAsia="Calibri"/>
              </w:rPr>
            </w:pPr>
            <w:proofErr w:type="spellStart"/>
            <w:r w:rsidRPr="00E82EAE">
              <w:rPr>
                <w:rFonts w:eastAsia="Calibri"/>
              </w:rPr>
              <w:t>Ритмико</w:t>
            </w:r>
            <w:proofErr w:type="spellEnd"/>
            <w:r w:rsidRPr="00E82EAE">
              <w:rPr>
                <w:rFonts w:eastAsia="Calibri"/>
              </w:rPr>
              <w:t xml:space="preserve"> гимнастические упражнения на развитие пластичности и силы мышц рук, плечевого </w:t>
            </w:r>
            <w:proofErr w:type="gramStart"/>
            <w:r w:rsidRPr="00E82EAE">
              <w:rPr>
                <w:rFonts w:eastAsia="Calibri"/>
              </w:rPr>
              <w:t>отдела  и</w:t>
            </w:r>
            <w:proofErr w:type="gramEnd"/>
            <w:r w:rsidRPr="00E82EAE">
              <w:rPr>
                <w:rFonts w:eastAsia="Calibri"/>
              </w:rPr>
              <w:t xml:space="preserve"> шейного отдела.</w:t>
            </w:r>
          </w:p>
          <w:p w:rsidR="005368B2" w:rsidRPr="00E82EAE" w:rsidRDefault="005368B2" w:rsidP="006B49CC">
            <w:pPr>
              <w:rPr>
                <w:rFonts w:eastAsia="Calibri"/>
              </w:rPr>
            </w:pPr>
            <w:r w:rsidRPr="00E82EAE">
              <w:rPr>
                <w:rFonts w:eastAsia="Calibri"/>
              </w:rPr>
              <w:t>Танцевальные упражнения на развитие координации движений, одновременные координирования движения рук и ног.</w:t>
            </w:r>
          </w:p>
          <w:p w:rsidR="005368B2" w:rsidRPr="00E82EAE" w:rsidRDefault="005368B2" w:rsidP="006B49CC">
            <w:pPr>
              <w:rPr>
                <w:rFonts w:eastAsia="Calibri"/>
              </w:rPr>
            </w:pPr>
            <w:r w:rsidRPr="00E82EAE">
              <w:rPr>
                <w:rFonts w:eastAsia="Calibri"/>
              </w:rPr>
              <w:t>Упражнения на развитие чувства равновесия и устойчивости, закрепление правильной осанки, перенос веса тела.</w:t>
            </w:r>
          </w:p>
          <w:p w:rsidR="005368B2" w:rsidRPr="00E82EAE" w:rsidRDefault="005368B2" w:rsidP="006B49CC">
            <w:pPr>
              <w:rPr>
                <w:rFonts w:eastAsia="Calibri"/>
              </w:rPr>
            </w:pPr>
            <w:r w:rsidRPr="00E82EAE">
              <w:rPr>
                <w:rFonts w:eastAsia="Calibri"/>
              </w:rPr>
              <w:t>Музыкально- ритмические упражнения с предметами: мячами.</w:t>
            </w:r>
          </w:p>
          <w:p w:rsidR="005368B2" w:rsidRPr="00E82EAE" w:rsidRDefault="005368B2" w:rsidP="006B49CC">
            <w:pPr>
              <w:rPr>
                <w:rFonts w:eastAsia="Calibri"/>
              </w:rPr>
            </w:pPr>
            <w:r w:rsidRPr="00E82EAE">
              <w:rPr>
                <w:rFonts w:eastAsia="Calibri"/>
              </w:rPr>
              <w:t>Музыкальные игры.</w:t>
            </w:r>
          </w:p>
          <w:p w:rsidR="005368B2" w:rsidRPr="00E82EAE" w:rsidRDefault="005368B2" w:rsidP="006B49CC">
            <w:pPr>
              <w:rPr>
                <w:rFonts w:eastAsia="Calibri"/>
              </w:rPr>
            </w:pPr>
            <w:r w:rsidRPr="00E82EAE">
              <w:rPr>
                <w:rFonts w:eastAsia="Calibri"/>
              </w:rPr>
              <w:t>Танцевальные упражнения.</w:t>
            </w:r>
          </w:p>
        </w:tc>
        <w:tc>
          <w:tcPr>
            <w:tcW w:w="1280" w:type="dxa"/>
            <w:tcBorders>
              <w:top w:val="single" w:sz="4" w:space="0" w:color="000000"/>
              <w:left w:val="single" w:sz="4" w:space="0" w:color="000000"/>
              <w:bottom w:val="single" w:sz="4" w:space="0" w:color="000000"/>
            </w:tcBorders>
            <w:shd w:val="clear" w:color="auto" w:fill="auto"/>
          </w:tcPr>
          <w:p w:rsidR="005368B2" w:rsidRPr="00E82EAE" w:rsidRDefault="005368B2" w:rsidP="006B49CC">
            <w:pPr>
              <w:spacing w:line="360" w:lineRule="auto"/>
              <w:jc w:val="center"/>
              <w:rPr>
                <w:rFonts w:eastAsia="Calibri"/>
              </w:rPr>
            </w:pPr>
            <w:r w:rsidRPr="00E82EAE">
              <w:rPr>
                <w:rFonts w:eastAsia="Calibri"/>
              </w:rPr>
              <w:t>9</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5368B2" w:rsidRPr="00E82EAE" w:rsidRDefault="005368B2" w:rsidP="006B49CC">
            <w:pPr>
              <w:rPr>
                <w:rFonts w:eastAsia="Calibri"/>
              </w:rPr>
            </w:pPr>
            <w:r w:rsidRPr="00E82EAE">
              <w:rPr>
                <w:rFonts w:eastAsia="Calibri"/>
              </w:rPr>
              <w:t>Музыкальный центр, коврики, мячи, степ-платформы.</w:t>
            </w:r>
          </w:p>
        </w:tc>
      </w:tr>
      <w:tr w:rsidR="005368B2" w:rsidRPr="00E82EAE" w:rsidTr="006B49CC">
        <w:tc>
          <w:tcPr>
            <w:tcW w:w="1953" w:type="dxa"/>
            <w:tcBorders>
              <w:top w:val="single" w:sz="4" w:space="0" w:color="000000"/>
              <w:left w:val="single" w:sz="4" w:space="0" w:color="000000"/>
              <w:bottom w:val="single" w:sz="4" w:space="0" w:color="000000"/>
            </w:tcBorders>
            <w:shd w:val="clear" w:color="auto" w:fill="auto"/>
          </w:tcPr>
          <w:p w:rsidR="005368B2" w:rsidRPr="00E82EAE" w:rsidRDefault="005368B2" w:rsidP="006B49CC">
            <w:pPr>
              <w:rPr>
                <w:rFonts w:eastAsia="Calibri"/>
              </w:rPr>
            </w:pPr>
            <w:r w:rsidRPr="00E82EAE">
              <w:rPr>
                <w:rFonts w:eastAsia="Calibri"/>
              </w:rPr>
              <w:t>Движения на развитие координации.</w:t>
            </w:r>
          </w:p>
        </w:tc>
        <w:tc>
          <w:tcPr>
            <w:tcW w:w="4527" w:type="dxa"/>
            <w:tcBorders>
              <w:top w:val="single" w:sz="4" w:space="0" w:color="000000"/>
              <w:left w:val="single" w:sz="4" w:space="0" w:color="000000"/>
              <w:bottom w:val="single" w:sz="4" w:space="0" w:color="000000"/>
            </w:tcBorders>
            <w:shd w:val="clear" w:color="auto" w:fill="auto"/>
          </w:tcPr>
          <w:p w:rsidR="005368B2" w:rsidRPr="00E82EAE" w:rsidRDefault="005368B2" w:rsidP="006B49CC">
            <w:pPr>
              <w:rPr>
                <w:rFonts w:eastAsia="Calibri"/>
              </w:rPr>
            </w:pPr>
            <w:r w:rsidRPr="00E82EAE">
              <w:rPr>
                <w:rFonts w:eastAsia="Calibri"/>
              </w:rPr>
              <w:t>Основные движения, понятия.</w:t>
            </w:r>
          </w:p>
          <w:p w:rsidR="005368B2" w:rsidRPr="00E82EAE" w:rsidRDefault="005368B2" w:rsidP="006B49CC">
            <w:pPr>
              <w:rPr>
                <w:rFonts w:eastAsia="Calibri"/>
              </w:rPr>
            </w:pPr>
            <w:r w:rsidRPr="00E82EAE">
              <w:rPr>
                <w:rFonts w:eastAsia="Calibri"/>
              </w:rPr>
              <w:t>Беседа о технике безопасности на уроке, при разучивании танцев.</w:t>
            </w:r>
          </w:p>
          <w:p w:rsidR="005368B2" w:rsidRPr="00E82EAE" w:rsidRDefault="005368B2" w:rsidP="006B49CC">
            <w:pPr>
              <w:rPr>
                <w:rFonts w:eastAsia="Calibri"/>
              </w:rPr>
            </w:pPr>
            <w:r w:rsidRPr="00E82EAE">
              <w:rPr>
                <w:rFonts w:eastAsia="Calibri"/>
              </w:rPr>
              <w:t>ОРУ. Ходьба с координацией рук и ног.</w:t>
            </w:r>
          </w:p>
          <w:p w:rsidR="005368B2" w:rsidRPr="00E82EAE" w:rsidRDefault="005368B2" w:rsidP="006B49CC">
            <w:pPr>
              <w:rPr>
                <w:rFonts w:eastAsia="Calibri"/>
              </w:rPr>
            </w:pPr>
            <w:r w:rsidRPr="00E82EAE">
              <w:rPr>
                <w:rFonts w:eastAsia="Calibri"/>
              </w:rPr>
              <w:t>Движения на развитие координации. Бег и подскоки.</w:t>
            </w:r>
          </w:p>
          <w:p w:rsidR="005368B2" w:rsidRPr="00E82EAE" w:rsidRDefault="005368B2" w:rsidP="006B49CC">
            <w:pPr>
              <w:rPr>
                <w:rFonts w:eastAsia="Calibri"/>
              </w:rPr>
            </w:pPr>
            <w:r w:rsidRPr="00E82EAE">
              <w:rPr>
                <w:rFonts w:eastAsia="Calibri"/>
              </w:rPr>
              <w:t>Разучивание танца «Дружба»</w:t>
            </w:r>
          </w:p>
          <w:p w:rsidR="005368B2" w:rsidRPr="00E82EAE" w:rsidRDefault="005368B2" w:rsidP="006B49CC">
            <w:pPr>
              <w:rPr>
                <w:rFonts w:eastAsia="Calibri"/>
              </w:rPr>
            </w:pPr>
          </w:p>
        </w:tc>
        <w:tc>
          <w:tcPr>
            <w:tcW w:w="1280" w:type="dxa"/>
            <w:tcBorders>
              <w:top w:val="single" w:sz="4" w:space="0" w:color="000000"/>
              <w:left w:val="single" w:sz="4" w:space="0" w:color="000000"/>
              <w:bottom w:val="single" w:sz="4" w:space="0" w:color="000000"/>
            </w:tcBorders>
            <w:shd w:val="clear" w:color="auto" w:fill="auto"/>
          </w:tcPr>
          <w:p w:rsidR="005368B2" w:rsidRPr="00E82EAE" w:rsidRDefault="005368B2" w:rsidP="006B49CC">
            <w:pPr>
              <w:spacing w:line="360" w:lineRule="auto"/>
              <w:jc w:val="center"/>
              <w:rPr>
                <w:rFonts w:eastAsia="Calibri"/>
              </w:rPr>
            </w:pPr>
            <w:r w:rsidRPr="00E82EAE">
              <w:rPr>
                <w:rFonts w:eastAsia="Calibri"/>
              </w:rPr>
              <w:t>7</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5368B2" w:rsidRPr="00E82EAE" w:rsidRDefault="005368B2" w:rsidP="006B49CC">
            <w:pPr>
              <w:rPr>
                <w:rFonts w:eastAsia="Calibri"/>
              </w:rPr>
            </w:pPr>
            <w:r w:rsidRPr="00E82EAE">
              <w:rPr>
                <w:rFonts w:eastAsia="Calibri"/>
              </w:rPr>
              <w:t>Музыкальный центр, коврики, мячи, степ-платформы.</w:t>
            </w:r>
          </w:p>
        </w:tc>
      </w:tr>
      <w:tr w:rsidR="005368B2" w:rsidRPr="00E82EAE" w:rsidTr="006B49CC">
        <w:tc>
          <w:tcPr>
            <w:tcW w:w="1953" w:type="dxa"/>
            <w:tcBorders>
              <w:top w:val="single" w:sz="4" w:space="0" w:color="000000"/>
              <w:left w:val="single" w:sz="4" w:space="0" w:color="000000"/>
              <w:bottom w:val="single" w:sz="4" w:space="0" w:color="000000"/>
            </w:tcBorders>
            <w:shd w:val="clear" w:color="auto" w:fill="auto"/>
          </w:tcPr>
          <w:p w:rsidR="005368B2" w:rsidRPr="00E82EAE" w:rsidRDefault="005368B2" w:rsidP="006B49CC">
            <w:pPr>
              <w:rPr>
                <w:rFonts w:eastAsia="Calibri"/>
              </w:rPr>
            </w:pPr>
            <w:r w:rsidRPr="00E82EAE">
              <w:rPr>
                <w:rFonts w:eastAsia="Calibri"/>
              </w:rPr>
              <w:t>Танцевальные упражнения на развитие координации движений.</w:t>
            </w:r>
          </w:p>
          <w:p w:rsidR="005368B2" w:rsidRPr="00E82EAE" w:rsidRDefault="005368B2" w:rsidP="006B49CC">
            <w:pPr>
              <w:rPr>
                <w:rFonts w:eastAsia="Calibri"/>
              </w:rPr>
            </w:pPr>
          </w:p>
        </w:tc>
        <w:tc>
          <w:tcPr>
            <w:tcW w:w="4527" w:type="dxa"/>
            <w:tcBorders>
              <w:top w:val="single" w:sz="4" w:space="0" w:color="000000"/>
              <w:left w:val="single" w:sz="4" w:space="0" w:color="000000"/>
              <w:bottom w:val="single" w:sz="4" w:space="0" w:color="000000"/>
            </w:tcBorders>
            <w:shd w:val="clear" w:color="auto" w:fill="auto"/>
          </w:tcPr>
          <w:p w:rsidR="005368B2" w:rsidRPr="00E82EAE" w:rsidRDefault="005368B2" w:rsidP="006B49CC">
            <w:pPr>
              <w:rPr>
                <w:rFonts w:eastAsia="Calibri"/>
              </w:rPr>
            </w:pPr>
            <w:r w:rsidRPr="00E82EAE">
              <w:rPr>
                <w:rFonts w:eastAsia="Calibri"/>
              </w:rPr>
              <w:t>Позиции рук. Основные правила.</w:t>
            </w:r>
          </w:p>
          <w:p w:rsidR="005368B2" w:rsidRPr="00E82EAE" w:rsidRDefault="005368B2" w:rsidP="006B49CC">
            <w:pPr>
              <w:rPr>
                <w:rFonts w:eastAsia="Calibri"/>
              </w:rPr>
            </w:pPr>
            <w:r w:rsidRPr="00E82EAE">
              <w:rPr>
                <w:rFonts w:eastAsia="Calibri"/>
              </w:rPr>
              <w:t>Позиции ног. Основные правила.</w:t>
            </w:r>
          </w:p>
          <w:p w:rsidR="005368B2" w:rsidRPr="00E82EAE" w:rsidRDefault="005368B2" w:rsidP="006B49CC">
            <w:pPr>
              <w:rPr>
                <w:rFonts w:eastAsia="Calibri"/>
              </w:rPr>
            </w:pPr>
            <w:r w:rsidRPr="00E82EAE">
              <w:rPr>
                <w:rFonts w:eastAsia="Calibri"/>
              </w:rPr>
              <w:t xml:space="preserve">Танцевальные упражнения на развитие сложной координации </w:t>
            </w:r>
            <w:proofErr w:type="gramStart"/>
            <w:r w:rsidRPr="00E82EAE">
              <w:rPr>
                <w:rFonts w:eastAsia="Calibri"/>
              </w:rPr>
              <w:t>движений  с</w:t>
            </w:r>
            <w:proofErr w:type="gramEnd"/>
            <w:r w:rsidRPr="00E82EAE">
              <w:rPr>
                <w:rFonts w:eastAsia="Calibri"/>
              </w:rPr>
              <w:t xml:space="preserve"> предметами: мячами..</w:t>
            </w:r>
          </w:p>
          <w:p w:rsidR="005368B2" w:rsidRPr="00E82EAE" w:rsidRDefault="005368B2" w:rsidP="006B49CC">
            <w:pPr>
              <w:rPr>
                <w:rFonts w:eastAsia="Calibri"/>
              </w:rPr>
            </w:pPr>
            <w:r w:rsidRPr="00E82EAE">
              <w:rPr>
                <w:rFonts w:eastAsia="Calibri"/>
              </w:rPr>
              <w:t>Позиции в паре.</w:t>
            </w:r>
          </w:p>
          <w:p w:rsidR="005368B2" w:rsidRPr="00E82EAE" w:rsidRDefault="005368B2" w:rsidP="006B49CC">
            <w:pPr>
              <w:rPr>
                <w:rFonts w:eastAsia="Calibri"/>
              </w:rPr>
            </w:pPr>
            <w:r w:rsidRPr="00E82EAE">
              <w:rPr>
                <w:rFonts w:eastAsia="Calibri"/>
              </w:rPr>
              <w:t>Элементы ассиметричной гимнастики.</w:t>
            </w:r>
          </w:p>
          <w:p w:rsidR="005368B2" w:rsidRPr="00E82EAE" w:rsidRDefault="005368B2" w:rsidP="006B49CC">
            <w:pPr>
              <w:rPr>
                <w:rFonts w:eastAsia="Calibri"/>
              </w:rPr>
            </w:pPr>
            <w:r w:rsidRPr="00E82EAE">
              <w:rPr>
                <w:rFonts w:eastAsia="Calibri"/>
              </w:rPr>
              <w:t>Игры под музыку.</w:t>
            </w:r>
          </w:p>
          <w:p w:rsidR="005368B2" w:rsidRPr="00E82EAE" w:rsidRDefault="005368B2" w:rsidP="006B49CC">
            <w:pPr>
              <w:rPr>
                <w:rFonts w:eastAsia="Calibri"/>
              </w:rPr>
            </w:pPr>
            <w:r w:rsidRPr="00E82EAE">
              <w:rPr>
                <w:rFonts w:eastAsia="Calibri"/>
              </w:rPr>
              <w:t>Позиции в паре.</w:t>
            </w:r>
          </w:p>
          <w:p w:rsidR="005368B2" w:rsidRPr="00E82EAE" w:rsidRDefault="005368B2" w:rsidP="006B49CC">
            <w:pPr>
              <w:rPr>
                <w:rFonts w:eastAsia="Calibri"/>
              </w:rPr>
            </w:pPr>
            <w:r w:rsidRPr="00E82EAE">
              <w:rPr>
                <w:rFonts w:eastAsia="Calibri"/>
              </w:rPr>
              <w:t>Элементы ассиметричной гимнастики.</w:t>
            </w:r>
          </w:p>
          <w:p w:rsidR="005368B2" w:rsidRPr="00E82EAE" w:rsidRDefault="005368B2" w:rsidP="006B49CC">
            <w:pPr>
              <w:rPr>
                <w:rFonts w:eastAsia="Calibri"/>
              </w:rPr>
            </w:pPr>
          </w:p>
          <w:p w:rsidR="005368B2" w:rsidRPr="00E82EAE" w:rsidRDefault="005368B2" w:rsidP="006B49CC">
            <w:pPr>
              <w:rPr>
                <w:rFonts w:eastAsia="Calibri"/>
              </w:rPr>
            </w:pPr>
          </w:p>
        </w:tc>
        <w:tc>
          <w:tcPr>
            <w:tcW w:w="1280" w:type="dxa"/>
            <w:tcBorders>
              <w:top w:val="single" w:sz="4" w:space="0" w:color="000000"/>
              <w:left w:val="single" w:sz="4" w:space="0" w:color="000000"/>
              <w:bottom w:val="single" w:sz="4" w:space="0" w:color="000000"/>
            </w:tcBorders>
            <w:shd w:val="clear" w:color="auto" w:fill="auto"/>
          </w:tcPr>
          <w:p w:rsidR="005368B2" w:rsidRPr="00E82EAE" w:rsidRDefault="005368B2" w:rsidP="006B49CC">
            <w:pPr>
              <w:spacing w:line="360" w:lineRule="auto"/>
              <w:jc w:val="center"/>
              <w:rPr>
                <w:rFonts w:eastAsia="Calibri"/>
              </w:rPr>
            </w:pPr>
            <w:r w:rsidRPr="00E82EAE">
              <w:rPr>
                <w:rFonts w:eastAsia="Calibri"/>
              </w:rPr>
              <w:t>10</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5368B2" w:rsidRPr="00E82EAE" w:rsidRDefault="005368B2" w:rsidP="006B49CC">
            <w:pPr>
              <w:rPr>
                <w:rFonts w:eastAsia="Calibri"/>
              </w:rPr>
            </w:pPr>
            <w:r w:rsidRPr="00E82EAE">
              <w:rPr>
                <w:rFonts w:eastAsia="Calibri"/>
              </w:rPr>
              <w:t>Музыкальный центр, коврики, мячи, степ-платформы.</w:t>
            </w:r>
          </w:p>
        </w:tc>
      </w:tr>
      <w:tr w:rsidR="005368B2" w:rsidRPr="00E82EAE" w:rsidTr="006B49CC">
        <w:tc>
          <w:tcPr>
            <w:tcW w:w="1953" w:type="dxa"/>
            <w:tcBorders>
              <w:top w:val="single" w:sz="4" w:space="0" w:color="000000"/>
              <w:left w:val="single" w:sz="4" w:space="0" w:color="000000"/>
              <w:bottom w:val="single" w:sz="4" w:space="0" w:color="000000"/>
            </w:tcBorders>
            <w:shd w:val="clear" w:color="auto" w:fill="auto"/>
          </w:tcPr>
          <w:p w:rsidR="005368B2" w:rsidRPr="00E82EAE" w:rsidRDefault="005368B2" w:rsidP="006B49CC">
            <w:pPr>
              <w:rPr>
                <w:rFonts w:ascii="Calibri" w:eastAsia="Calibri" w:hAnsi="Calibri" w:cs="Calibri"/>
              </w:rPr>
            </w:pPr>
            <w:r w:rsidRPr="00E82EAE">
              <w:rPr>
                <w:rFonts w:eastAsia="Calibri"/>
              </w:rPr>
              <w:lastRenderedPageBreak/>
              <w:t>Движения на развитие координации.</w:t>
            </w:r>
          </w:p>
          <w:p w:rsidR="005368B2" w:rsidRPr="00E82EAE" w:rsidRDefault="005368B2" w:rsidP="006B49CC">
            <w:pPr>
              <w:rPr>
                <w:rFonts w:ascii="Calibri" w:eastAsia="Calibri" w:hAnsi="Calibri" w:cs="Calibri"/>
              </w:rPr>
            </w:pPr>
          </w:p>
        </w:tc>
        <w:tc>
          <w:tcPr>
            <w:tcW w:w="4527" w:type="dxa"/>
            <w:tcBorders>
              <w:top w:val="single" w:sz="4" w:space="0" w:color="000000"/>
              <w:left w:val="single" w:sz="4" w:space="0" w:color="000000"/>
              <w:bottom w:val="single" w:sz="4" w:space="0" w:color="000000"/>
            </w:tcBorders>
            <w:shd w:val="clear" w:color="auto" w:fill="auto"/>
          </w:tcPr>
          <w:p w:rsidR="005368B2" w:rsidRPr="00E82EAE" w:rsidRDefault="005368B2" w:rsidP="006B49CC">
            <w:pPr>
              <w:rPr>
                <w:rFonts w:eastAsia="Calibri"/>
              </w:rPr>
            </w:pPr>
            <w:r w:rsidRPr="00E82EAE">
              <w:rPr>
                <w:rFonts w:eastAsia="Calibri"/>
              </w:rPr>
              <w:t>ОРУ ходьба с координацией рук и ног.</w:t>
            </w:r>
          </w:p>
          <w:p w:rsidR="005368B2" w:rsidRPr="00E82EAE" w:rsidRDefault="005368B2" w:rsidP="006B49CC">
            <w:pPr>
              <w:rPr>
                <w:rFonts w:eastAsia="Calibri"/>
              </w:rPr>
            </w:pPr>
            <w:r w:rsidRPr="00E82EAE">
              <w:rPr>
                <w:rFonts w:eastAsia="Calibri"/>
              </w:rPr>
              <w:t xml:space="preserve"> Движения на развитие координации.</w:t>
            </w:r>
          </w:p>
          <w:p w:rsidR="005368B2" w:rsidRPr="00E82EAE" w:rsidRDefault="005368B2" w:rsidP="006B49CC">
            <w:pPr>
              <w:rPr>
                <w:rFonts w:eastAsia="Calibri"/>
              </w:rPr>
            </w:pPr>
            <w:r w:rsidRPr="00E82EAE">
              <w:rPr>
                <w:rFonts w:eastAsia="Calibri"/>
              </w:rPr>
              <w:t>Танцевальные упражнения на развитие сложной координации движений с предметами: мячами.</w:t>
            </w:r>
          </w:p>
          <w:p w:rsidR="005368B2" w:rsidRPr="00E82EAE" w:rsidRDefault="005368B2" w:rsidP="006B49CC">
            <w:pPr>
              <w:rPr>
                <w:rFonts w:eastAsia="Calibri"/>
              </w:rPr>
            </w:pPr>
            <w:r w:rsidRPr="00E82EAE">
              <w:rPr>
                <w:rFonts w:eastAsia="Calibri"/>
              </w:rPr>
              <w:t>Упражнения на напряжение и расслабление мышц ног, гимнастические упражнения.</w:t>
            </w:r>
          </w:p>
          <w:p w:rsidR="005368B2" w:rsidRPr="00E82EAE" w:rsidRDefault="005368B2" w:rsidP="006B49CC">
            <w:pPr>
              <w:rPr>
                <w:rFonts w:eastAsia="Calibri"/>
              </w:rPr>
            </w:pPr>
            <w:r w:rsidRPr="00E82EAE">
              <w:rPr>
                <w:rFonts w:eastAsia="Calibri"/>
              </w:rPr>
              <w:t>Элементы ассиметричной гимнастики.</w:t>
            </w:r>
          </w:p>
          <w:p w:rsidR="005368B2" w:rsidRPr="00E82EAE" w:rsidRDefault="005368B2" w:rsidP="006B49CC">
            <w:pPr>
              <w:rPr>
                <w:rFonts w:eastAsia="Calibri"/>
              </w:rPr>
            </w:pPr>
            <w:r w:rsidRPr="00E82EAE">
              <w:rPr>
                <w:rFonts w:eastAsia="Calibri"/>
              </w:rPr>
              <w:t>Игры под музыку.</w:t>
            </w:r>
          </w:p>
          <w:p w:rsidR="005368B2" w:rsidRPr="00E82EAE" w:rsidRDefault="005368B2" w:rsidP="006B49CC">
            <w:pPr>
              <w:rPr>
                <w:rFonts w:eastAsia="Calibri"/>
              </w:rPr>
            </w:pPr>
            <w:r w:rsidRPr="00E82EAE">
              <w:rPr>
                <w:rFonts w:eastAsia="Calibri"/>
              </w:rPr>
              <w:t>Танцевальные упражнения на степах.</w:t>
            </w:r>
          </w:p>
        </w:tc>
        <w:tc>
          <w:tcPr>
            <w:tcW w:w="1280" w:type="dxa"/>
            <w:tcBorders>
              <w:top w:val="single" w:sz="4" w:space="0" w:color="000000"/>
              <w:left w:val="single" w:sz="4" w:space="0" w:color="000000"/>
              <w:bottom w:val="single" w:sz="4" w:space="0" w:color="000000"/>
            </w:tcBorders>
            <w:shd w:val="clear" w:color="auto" w:fill="auto"/>
          </w:tcPr>
          <w:p w:rsidR="005368B2" w:rsidRPr="00E82EAE" w:rsidRDefault="005368B2" w:rsidP="006B49CC">
            <w:pPr>
              <w:spacing w:line="360" w:lineRule="auto"/>
              <w:jc w:val="center"/>
              <w:rPr>
                <w:rFonts w:eastAsia="Calibri"/>
              </w:rPr>
            </w:pPr>
            <w:r w:rsidRPr="00E82EAE">
              <w:rPr>
                <w:rFonts w:eastAsia="Calibri"/>
              </w:rPr>
              <w:t>8</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5368B2" w:rsidRPr="00E82EAE" w:rsidRDefault="005368B2" w:rsidP="006B49CC">
            <w:pPr>
              <w:rPr>
                <w:b/>
              </w:rPr>
            </w:pPr>
            <w:r w:rsidRPr="00E82EAE">
              <w:rPr>
                <w:rFonts w:eastAsia="Calibri"/>
              </w:rPr>
              <w:t>Музыкальный центр, коврики, мячи, степ-платформы.</w:t>
            </w:r>
          </w:p>
        </w:tc>
      </w:tr>
    </w:tbl>
    <w:p w:rsidR="005368B2" w:rsidRPr="00E82EAE" w:rsidRDefault="005368B2" w:rsidP="005368B2">
      <w:pPr>
        <w:pStyle w:val="podzag2"/>
        <w:spacing w:before="0" w:after="0"/>
        <w:rPr>
          <w:b/>
        </w:rPr>
      </w:pPr>
    </w:p>
    <w:p w:rsidR="005368B2" w:rsidRDefault="005368B2" w:rsidP="005368B2">
      <w:pPr>
        <w:pStyle w:val="podzag2"/>
        <w:spacing w:before="0" w:after="0"/>
        <w:rPr>
          <w:b/>
          <w:sz w:val="28"/>
          <w:szCs w:val="28"/>
        </w:rPr>
      </w:pPr>
    </w:p>
    <w:p w:rsidR="005368B2" w:rsidRDefault="005368B2" w:rsidP="005368B2">
      <w:pPr>
        <w:pStyle w:val="podzag2"/>
        <w:spacing w:before="0" w:after="0"/>
        <w:jc w:val="center"/>
        <w:rPr>
          <w:b/>
          <w:sz w:val="28"/>
          <w:szCs w:val="28"/>
        </w:rPr>
      </w:pPr>
      <w:r>
        <w:rPr>
          <w:b/>
          <w:sz w:val="28"/>
          <w:szCs w:val="28"/>
        </w:rPr>
        <w:t xml:space="preserve">Календарно-тематическое планирование по ритмике </w:t>
      </w:r>
      <w:proofErr w:type="gramStart"/>
      <w:r>
        <w:rPr>
          <w:b/>
          <w:sz w:val="28"/>
          <w:szCs w:val="28"/>
        </w:rPr>
        <w:t>8  класс</w:t>
      </w:r>
      <w:proofErr w:type="gramEnd"/>
      <w:r>
        <w:rPr>
          <w:b/>
          <w:sz w:val="28"/>
          <w:szCs w:val="28"/>
        </w:rPr>
        <w:t>.</w:t>
      </w:r>
    </w:p>
    <w:p w:rsidR="005368B2" w:rsidRDefault="005368B2" w:rsidP="005368B2">
      <w:pPr>
        <w:pStyle w:val="podzag2"/>
        <w:spacing w:before="0" w:after="0"/>
        <w:jc w:val="center"/>
        <w:rPr>
          <w:b/>
          <w:sz w:val="28"/>
          <w:szCs w:val="28"/>
        </w:rPr>
      </w:pPr>
      <w:r>
        <w:rPr>
          <w:b/>
          <w:sz w:val="28"/>
          <w:szCs w:val="28"/>
        </w:rPr>
        <w:t>2023-2024уч.год</w:t>
      </w:r>
    </w:p>
    <w:p w:rsidR="005368B2" w:rsidRDefault="005368B2" w:rsidP="005368B2">
      <w:pPr>
        <w:pStyle w:val="podzag2"/>
        <w:spacing w:before="0" w:after="0"/>
        <w:rPr>
          <w:sz w:val="28"/>
          <w:szCs w:val="28"/>
        </w:rPr>
      </w:pPr>
    </w:p>
    <w:tbl>
      <w:tblPr>
        <w:tblW w:w="0" w:type="auto"/>
        <w:tblInd w:w="-6" w:type="dxa"/>
        <w:tblLayout w:type="fixed"/>
        <w:tblCellMar>
          <w:top w:w="108" w:type="dxa"/>
          <w:bottom w:w="108" w:type="dxa"/>
        </w:tblCellMar>
        <w:tblLook w:val="0000" w:firstRow="0" w:lastRow="0" w:firstColumn="0" w:lastColumn="0" w:noHBand="0" w:noVBand="0"/>
      </w:tblPr>
      <w:tblGrid>
        <w:gridCol w:w="1104"/>
        <w:gridCol w:w="6237"/>
        <w:gridCol w:w="1132"/>
        <w:gridCol w:w="1109"/>
      </w:tblGrid>
      <w:tr w:rsidR="005368B2" w:rsidTr="006B49CC">
        <w:trPr>
          <w:trHeight w:val="311"/>
        </w:trPr>
        <w:tc>
          <w:tcPr>
            <w:tcW w:w="1104" w:type="dxa"/>
            <w:tcBorders>
              <w:top w:val="single" w:sz="1" w:space="0" w:color="000000"/>
              <w:left w:val="single" w:sz="1" w:space="0" w:color="000000"/>
              <w:bottom w:val="single" w:sz="1" w:space="0" w:color="000000"/>
            </w:tcBorders>
            <w:shd w:val="clear" w:color="auto" w:fill="auto"/>
          </w:tcPr>
          <w:p w:rsidR="005368B2" w:rsidRDefault="005368B2" w:rsidP="006B49CC">
            <w:pPr>
              <w:spacing w:line="100" w:lineRule="atLeast"/>
              <w:rPr>
                <w:sz w:val="28"/>
                <w:szCs w:val="28"/>
              </w:rPr>
            </w:pPr>
            <w:r>
              <w:rPr>
                <w:sz w:val="28"/>
                <w:szCs w:val="28"/>
              </w:rPr>
              <w:t>№п\п</w:t>
            </w:r>
          </w:p>
        </w:tc>
        <w:tc>
          <w:tcPr>
            <w:tcW w:w="6237" w:type="dxa"/>
            <w:tcBorders>
              <w:top w:val="single" w:sz="1" w:space="0" w:color="000000"/>
              <w:left w:val="single" w:sz="1" w:space="0" w:color="000000"/>
              <w:bottom w:val="single" w:sz="1" w:space="0" w:color="000000"/>
            </w:tcBorders>
            <w:shd w:val="clear" w:color="auto" w:fill="auto"/>
          </w:tcPr>
          <w:p w:rsidR="005368B2" w:rsidRDefault="005368B2" w:rsidP="006B49CC">
            <w:pPr>
              <w:spacing w:line="100" w:lineRule="atLeast"/>
              <w:rPr>
                <w:sz w:val="28"/>
                <w:szCs w:val="28"/>
              </w:rPr>
            </w:pPr>
            <w:r>
              <w:rPr>
                <w:sz w:val="28"/>
                <w:szCs w:val="28"/>
              </w:rPr>
              <w:t xml:space="preserve">                Содержание урока</w:t>
            </w:r>
          </w:p>
        </w:tc>
        <w:tc>
          <w:tcPr>
            <w:tcW w:w="1132" w:type="dxa"/>
            <w:tcBorders>
              <w:top w:val="single" w:sz="1" w:space="0" w:color="000000"/>
              <w:left w:val="single" w:sz="1" w:space="0" w:color="000000"/>
              <w:bottom w:val="single" w:sz="1" w:space="0" w:color="000000"/>
            </w:tcBorders>
            <w:shd w:val="clear" w:color="auto" w:fill="auto"/>
          </w:tcPr>
          <w:p w:rsidR="005368B2" w:rsidRDefault="005368B2" w:rsidP="006B49CC">
            <w:pPr>
              <w:spacing w:line="100" w:lineRule="atLeast"/>
              <w:rPr>
                <w:sz w:val="28"/>
                <w:szCs w:val="28"/>
              </w:rPr>
            </w:pPr>
            <w:r>
              <w:rPr>
                <w:sz w:val="28"/>
                <w:szCs w:val="28"/>
              </w:rPr>
              <w:t>Кол-во часов</w:t>
            </w:r>
          </w:p>
        </w:tc>
        <w:tc>
          <w:tcPr>
            <w:tcW w:w="1109" w:type="dxa"/>
            <w:tcBorders>
              <w:top w:val="single" w:sz="1" w:space="0" w:color="000000"/>
              <w:left w:val="single" w:sz="1" w:space="0" w:color="000000"/>
              <w:bottom w:val="single" w:sz="1" w:space="0" w:color="000000"/>
              <w:right w:val="single" w:sz="1" w:space="0" w:color="000000"/>
            </w:tcBorders>
            <w:shd w:val="clear" w:color="auto" w:fill="auto"/>
          </w:tcPr>
          <w:p w:rsidR="005368B2" w:rsidRDefault="005368B2" w:rsidP="006B49CC">
            <w:pPr>
              <w:spacing w:line="100" w:lineRule="atLeast"/>
              <w:rPr>
                <w:sz w:val="28"/>
                <w:szCs w:val="28"/>
              </w:rPr>
            </w:pPr>
            <w:r>
              <w:rPr>
                <w:sz w:val="28"/>
                <w:szCs w:val="28"/>
              </w:rPr>
              <w:t>Дата</w:t>
            </w:r>
          </w:p>
        </w:tc>
      </w:tr>
      <w:tr w:rsidR="005368B2" w:rsidTr="006B49CC">
        <w:trPr>
          <w:trHeight w:val="311"/>
        </w:trPr>
        <w:tc>
          <w:tcPr>
            <w:tcW w:w="1104"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r>
              <w:rPr>
                <w:sz w:val="28"/>
                <w:szCs w:val="28"/>
              </w:rPr>
              <w:t>1</w:t>
            </w:r>
          </w:p>
        </w:tc>
        <w:tc>
          <w:tcPr>
            <w:tcW w:w="6237"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r>
              <w:rPr>
                <w:sz w:val="28"/>
                <w:szCs w:val="28"/>
              </w:rPr>
              <w:t>Вводное занятие. Техника безопасности на занятиях по ритмике.</w:t>
            </w:r>
          </w:p>
        </w:tc>
        <w:tc>
          <w:tcPr>
            <w:tcW w:w="1132"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bottom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bottom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2</w:t>
            </w:r>
          </w:p>
        </w:tc>
        <w:tc>
          <w:tcPr>
            <w:tcW w:w="6237" w:type="dxa"/>
            <w:tcBorders>
              <w:left w:val="single" w:sz="1" w:space="0" w:color="000000"/>
              <w:bottom w:val="single" w:sz="1" w:space="0" w:color="000000"/>
            </w:tcBorders>
            <w:shd w:val="clear" w:color="auto" w:fill="auto"/>
          </w:tcPr>
          <w:p w:rsidR="005368B2" w:rsidRDefault="005368B2" w:rsidP="006B49CC">
            <w:pPr>
              <w:rPr>
                <w:sz w:val="28"/>
                <w:szCs w:val="28"/>
              </w:rPr>
            </w:pPr>
            <w:r>
              <w:rPr>
                <w:rFonts w:eastAsia="Calibri"/>
                <w:sz w:val="28"/>
                <w:szCs w:val="28"/>
              </w:rPr>
              <w:t>Игры на ориентировку в пространстве.</w:t>
            </w:r>
          </w:p>
          <w:p w:rsidR="005368B2" w:rsidRDefault="005368B2" w:rsidP="006B49CC">
            <w:pPr>
              <w:spacing w:line="100" w:lineRule="atLeast"/>
              <w:rPr>
                <w:sz w:val="28"/>
                <w:szCs w:val="28"/>
              </w:rPr>
            </w:pPr>
          </w:p>
        </w:tc>
        <w:tc>
          <w:tcPr>
            <w:tcW w:w="1132"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bottom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r>
              <w:rPr>
                <w:sz w:val="28"/>
                <w:szCs w:val="28"/>
              </w:rPr>
              <w:t>3</w:t>
            </w:r>
          </w:p>
        </w:tc>
        <w:tc>
          <w:tcPr>
            <w:tcW w:w="6237"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r>
              <w:rPr>
                <w:sz w:val="28"/>
                <w:szCs w:val="28"/>
              </w:rPr>
              <w:t>Танцевальные упражнения.</w:t>
            </w:r>
          </w:p>
        </w:tc>
        <w:tc>
          <w:tcPr>
            <w:tcW w:w="1132" w:type="dxa"/>
            <w:tcBorders>
              <w:left w:val="single" w:sz="1" w:space="0" w:color="000000"/>
              <w:bottom w:val="single" w:sz="1" w:space="0" w:color="000000"/>
            </w:tcBorders>
            <w:shd w:val="clear" w:color="auto" w:fill="auto"/>
          </w:tcPr>
          <w:p w:rsidR="005368B2" w:rsidRDefault="005368B2" w:rsidP="006B49CC">
            <w:pPr>
              <w:snapToGrid w:val="0"/>
              <w:spacing w:line="100" w:lineRule="atLeast"/>
              <w:rPr>
                <w:sz w:val="28"/>
                <w:szCs w:val="28"/>
              </w:rPr>
            </w:pPr>
          </w:p>
        </w:tc>
        <w:tc>
          <w:tcPr>
            <w:tcW w:w="1109" w:type="dxa"/>
            <w:tcBorders>
              <w:left w:val="single" w:sz="1" w:space="0" w:color="000000"/>
              <w:bottom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r>
              <w:rPr>
                <w:sz w:val="28"/>
                <w:szCs w:val="28"/>
              </w:rPr>
              <w:t>4</w:t>
            </w:r>
          </w:p>
        </w:tc>
        <w:tc>
          <w:tcPr>
            <w:tcW w:w="6237" w:type="dxa"/>
            <w:tcBorders>
              <w:left w:val="single" w:sz="1" w:space="0" w:color="000000"/>
              <w:bottom w:val="single" w:sz="1" w:space="0" w:color="000000"/>
            </w:tcBorders>
            <w:shd w:val="clear" w:color="auto" w:fill="auto"/>
          </w:tcPr>
          <w:p w:rsidR="005368B2" w:rsidRDefault="005368B2" w:rsidP="006B49CC">
            <w:pPr>
              <w:rPr>
                <w:sz w:val="28"/>
                <w:szCs w:val="28"/>
              </w:rPr>
            </w:pPr>
            <w:r>
              <w:rPr>
                <w:sz w:val="28"/>
                <w:szCs w:val="28"/>
              </w:rPr>
              <w:t>Музыкально-ритмические упражнения.</w:t>
            </w:r>
          </w:p>
        </w:tc>
        <w:tc>
          <w:tcPr>
            <w:tcW w:w="1132"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bottom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bottom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5-6</w:t>
            </w:r>
          </w:p>
        </w:tc>
        <w:tc>
          <w:tcPr>
            <w:tcW w:w="6237" w:type="dxa"/>
            <w:tcBorders>
              <w:left w:val="single" w:sz="1" w:space="0" w:color="000000"/>
              <w:bottom w:val="single" w:sz="1" w:space="0" w:color="000000"/>
            </w:tcBorders>
            <w:shd w:val="clear" w:color="auto" w:fill="auto"/>
          </w:tcPr>
          <w:p w:rsidR="005368B2" w:rsidRDefault="005368B2" w:rsidP="006B49CC">
            <w:pPr>
              <w:rPr>
                <w:sz w:val="28"/>
                <w:szCs w:val="28"/>
              </w:rPr>
            </w:pPr>
            <w:r>
              <w:rPr>
                <w:rFonts w:eastAsia="Calibri"/>
                <w:sz w:val="28"/>
                <w:szCs w:val="28"/>
              </w:rPr>
              <w:t>Ритмико-гимнастические упражнения.</w:t>
            </w:r>
          </w:p>
        </w:tc>
        <w:tc>
          <w:tcPr>
            <w:tcW w:w="1132"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bottom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868"/>
        </w:trPr>
        <w:tc>
          <w:tcPr>
            <w:tcW w:w="1104" w:type="dxa"/>
            <w:tcBorders>
              <w:left w:val="single" w:sz="1" w:space="0" w:color="000000"/>
              <w:bottom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7-8</w:t>
            </w:r>
          </w:p>
        </w:tc>
        <w:tc>
          <w:tcPr>
            <w:tcW w:w="6237"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r>
              <w:rPr>
                <w:rFonts w:eastAsia="Calibri"/>
                <w:sz w:val="28"/>
                <w:szCs w:val="28"/>
              </w:rPr>
              <w:t>Подвижные игры под музыку.</w:t>
            </w:r>
          </w:p>
        </w:tc>
        <w:tc>
          <w:tcPr>
            <w:tcW w:w="1132"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bottom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bottom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9-10</w:t>
            </w:r>
          </w:p>
        </w:tc>
        <w:tc>
          <w:tcPr>
            <w:tcW w:w="6237"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r>
              <w:rPr>
                <w:rFonts w:eastAsia="Calibri"/>
                <w:sz w:val="28"/>
                <w:szCs w:val="28"/>
              </w:rPr>
              <w:t>Танцевальные шаги. Ходьба в ритме.</w:t>
            </w:r>
          </w:p>
        </w:tc>
        <w:tc>
          <w:tcPr>
            <w:tcW w:w="1132"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bottom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bottom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11-12</w:t>
            </w:r>
          </w:p>
        </w:tc>
        <w:tc>
          <w:tcPr>
            <w:tcW w:w="6237"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r>
              <w:rPr>
                <w:rFonts w:eastAsia="Calibri"/>
                <w:sz w:val="28"/>
                <w:szCs w:val="28"/>
              </w:rPr>
              <w:t>ОРУ типа зарядки. Танцевальные шаги (поскоки, притопы).</w:t>
            </w:r>
          </w:p>
        </w:tc>
        <w:tc>
          <w:tcPr>
            <w:tcW w:w="1132"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bottom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r>
              <w:rPr>
                <w:sz w:val="28"/>
                <w:szCs w:val="28"/>
              </w:rPr>
              <w:t>13-14</w:t>
            </w:r>
          </w:p>
        </w:tc>
        <w:tc>
          <w:tcPr>
            <w:tcW w:w="6237"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r>
              <w:rPr>
                <w:sz w:val="28"/>
                <w:szCs w:val="28"/>
              </w:rPr>
              <w:t>Танцевальные движения в ритм музыки.</w:t>
            </w:r>
          </w:p>
        </w:tc>
        <w:tc>
          <w:tcPr>
            <w:tcW w:w="1132"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bottom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bottom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15</w:t>
            </w:r>
          </w:p>
        </w:tc>
        <w:tc>
          <w:tcPr>
            <w:tcW w:w="6237" w:type="dxa"/>
            <w:tcBorders>
              <w:left w:val="single" w:sz="1" w:space="0" w:color="000000"/>
              <w:bottom w:val="single" w:sz="1" w:space="0" w:color="000000"/>
            </w:tcBorders>
            <w:shd w:val="clear" w:color="auto" w:fill="auto"/>
          </w:tcPr>
          <w:p w:rsidR="005368B2" w:rsidRDefault="005368B2" w:rsidP="006B49CC">
            <w:pPr>
              <w:rPr>
                <w:sz w:val="28"/>
                <w:szCs w:val="28"/>
              </w:rPr>
            </w:pPr>
            <w:r>
              <w:rPr>
                <w:rFonts w:eastAsia="Calibri"/>
                <w:sz w:val="28"/>
                <w:szCs w:val="28"/>
              </w:rPr>
              <w:t>Танцевальные шаги. Ходьба с высоким подниманием бедра.</w:t>
            </w:r>
          </w:p>
          <w:p w:rsidR="005368B2" w:rsidRDefault="005368B2" w:rsidP="006B49CC">
            <w:pPr>
              <w:spacing w:line="100" w:lineRule="atLeast"/>
              <w:rPr>
                <w:sz w:val="28"/>
                <w:szCs w:val="28"/>
              </w:rPr>
            </w:pPr>
          </w:p>
        </w:tc>
        <w:tc>
          <w:tcPr>
            <w:tcW w:w="1132"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bottom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bottom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16</w:t>
            </w:r>
          </w:p>
        </w:tc>
        <w:tc>
          <w:tcPr>
            <w:tcW w:w="6237"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proofErr w:type="spellStart"/>
            <w:r>
              <w:rPr>
                <w:rFonts w:eastAsia="Calibri"/>
                <w:sz w:val="28"/>
                <w:szCs w:val="28"/>
              </w:rPr>
              <w:t>Ритмико</w:t>
            </w:r>
            <w:proofErr w:type="spellEnd"/>
            <w:r>
              <w:rPr>
                <w:rFonts w:eastAsia="Calibri"/>
                <w:sz w:val="28"/>
                <w:szCs w:val="28"/>
              </w:rPr>
              <w:t xml:space="preserve"> - гимнастические упражнения на развитие пластичности и силы мышц рук</w:t>
            </w:r>
            <w:r>
              <w:rPr>
                <w:sz w:val="28"/>
                <w:szCs w:val="28"/>
              </w:rPr>
              <w:t xml:space="preserve"> .</w:t>
            </w:r>
          </w:p>
        </w:tc>
        <w:tc>
          <w:tcPr>
            <w:tcW w:w="1132"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bottom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top w:val="single" w:sz="1" w:space="0" w:color="000000"/>
              <w:left w:val="single" w:sz="1" w:space="0" w:color="000000"/>
              <w:bottom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lastRenderedPageBreak/>
              <w:t>17-18</w:t>
            </w:r>
          </w:p>
        </w:tc>
        <w:tc>
          <w:tcPr>
            <w:tcW w:w="6237" w:type="dxa"/>
            <w:tcBorders>
              <w:top w:val="single" w:sz="1" w:space="0" w:color="000000"/>
              <w:left w:val="single" w:sz="1" w:space="0" w:color="000000"/>
              <w:bottom w:val="single" w:sz="1" w:space="0" w:color="000000"/>
            </w:tcBorders>
            <w:shd w:val="clear" w:color="auto" w:fill="auto"/>
          </w:tcPr>
          <w:p w:rsidR="005368B2" w:rsidRDefault="005368B2" w:rsidP="006B49CC">
            <w:pPr>
              <w:spacing w:line="100" w:lineRule="atLeast"/>
              <w:rPr>
                <w:sz w:val="28"/>
                <w:szCs w:val="28"/>
              </w:rPr>
            </w:pPr>
            <w:r>
              <w:rPr>
                <w:rFonts w:eastAsia="Calibri"/>
                <w:sz w:val="28"/>
                <w:szCs w:val="28"/>
              </w:rPr>
              <w:t>Движения на развитие координации. Бег и подскоки.</w:t>
            </w:r>
          </w:p>
        </w:tc>
        <w:tc>
          <w:tcPr>
            <w:tcW w:w="1132" w:type="dxa"/>
            <w:tcBorders>
              <w:top w:val="single" w:sz="1" w:space="0" w:color="000000"/>
              <w:left w:val="single" w:sz="1" w:space="0" w:color="000000"/>
              <w:bottom w:val="single" w:sz="1" w:space="0" w:color="000000"/>
            </w:tcBorders>
            <w:shd w:val="clear" w:color="auto" w:fill="auto"/>
          </w:tcPr>
          <w:p w:rsidR="005368B2" w:rsidRDefault="005368B2" w:rsidP="006B49CC">
            <w:pPr>
              <w:spacing w:line="100" w:lineRule="atLeast"/>
              <w:rPr>
                <w:sz w:val="28"/>
                <w:szCs w:val="28"/>
              </w:rPr>
            </w:pPr>
          </w:p>
        </w:tc>
        <w:tc>
          <w:tcPr>
            <w:tcW w:w="1109" w:type="dxa"/>
            <w:tcBorders>
              <w:top w:val="single" w:sz="1" w:space="0" w:color="000000"/>
              <w:left w:val="single" w:sz="1" w:space="0" w:color="000000"/>
              <w:bottom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bottom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19</w:t>
            </w:r>
          </w:p>
        </w:tc>
        <w:tc>
          <w:tcPr>
            <w:tcW w:w="6237" w:type="dxa"/>
            <w:tcBorders>
              <w:left w:val="single" w:sz="1" w:space="0" w:color="000000"/>
              <w:bottom w:val="single" w:sz="1" w:space="0" w:color="000000"/>
            </w:tcBorders>
            <w:shd w:val="clear" w:color="auto" w:fill="auto"/>
          </w:tcPr>
          <w:p w:rsidR="005368B2" w:rsidRDefault="005368B2" w:rsidP="006B49CC">
            <w:pPr>
              <w:rPr>
                <w:sz w:val="28"/>
                <w:szCs w:val="28"/>
              </w:rPr>
            </w:pPr>
            <w:r>
              <w:rPr>
                <w:rFonts w:eastAsia="Calibri"/>
                <w:sz w:val="28"/>
                <w:szCs w:val="28"/>
              </w:rPr>
              <w:t xml:space="preserve"> Позиции рук. Основные правила.</w:t>
            </w:r>
          </w:p>
          <w:p w:rsidR="005368B2" w:rsidRDefault="005368B2" w:rsidP="006B49CC">
            <w:pPr>
              <w:spacing w:line="100" w:lineRule="atLeast"/>
              <w:jc w:val="both"/>
              <w:rPr>
                <w:sz w:val="28"/>
                <w:szCs w:val="28"/>
              </w:rPr>
            </w:pPr>
          </w:p>
        </w:tc>
        <w:tc>
          <w:tcPr>
            <w:tcW w:w="1132"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bottom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bottom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20</w:t>
            </w:r>
          </w:p>
        </w:tc>
        <w:tc>
          <w:tcPr>
            <w:tcW w:w="6237"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r>
              <w:rPr>
                <w:rFonts w:eastAsia="Calibri"/>
                <w:sz w:val="28"/>
                <w:szCs w:val="28"/>
              </w:rPr>
              <w:t>Позиции ног. Основные правила.</w:t>
            </w:r>
          </w:p>
        </w:tc>
        <w:tc>
          <w:tcPr>
            <w:tcW w:w="1132"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bottom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bottom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21</w:t>
            </w:r>
          </w:p>
        </w:tc>
        <w:tc>
          <w:tcPr>
            <w:tcW w:w="6237"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r>
              <w:rPr>
                <w:rFonts w:eastAsia="Calibri"/>
                <w:sz w:val="28"/>
                <w:szCs w:val="28"/>
              </w:rPr>
              <w:t>Танцевальные упражнения на развитие сложной координации движений  с предметами: мячами.</w:t>
            </w:r>
          </w:p>
        </w:tc>
        <w:tc>
          <w:tcPr>
            <w:tcW w:w="1132"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bottom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bottom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22</w:t>
            </w:r>
          </w:p>
        </w:tc>
        <w:tc>
          <w:tcPr>
            <w:tcW w:w="6237" w:type="dxa"/>
            <w:tcBorders>
              <w:left w:val="single" w:sz="1" w:space="0" w:color="000000"/>
              <w:bottom w:val="single" w:sz="1" w:space="0" w:color="000000"/>
            </w:tcBorders>
            <w:shd w:val="clear" w:color="auto" w:fill="auto"/>
          </w:tcPr>
          <w:p w:rsidR="005368B2" w:rsidRDefault="005368B2" w:rsidP="006B49CC">
            <w:pPr>
              <w:rPr>
                <w:sz w:val="28"/>
                <w:szCs w:val="28"/>
              </w:rPr>
            </w:pPr>
            <w:r>
              <w:rPr>
                <w:rFonts w:eastAsia="Calibri"/>
                <w:sz w:val="28"/>
                <w:szCs w:val="28"/>
              </w:rPr>
              <w:t>Танцевальные упражнения на развитие сложной координации движений с предметами: мячами.</w:t>
            </w:r>
          </w:p>
        </w:tc>
        <w:tc>
          <w:tcPr>
            <w:tcW w:w="1132"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bottom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23-24</w:t>
            </w:r>
          </w:p>
        </w:tc>
        <w:tc>
          <w:tcPr>
            <w:tcW w:w="6237" w:type="dxa"/>
            <w:tcBorders>
              <w:left w:val="single" w:sz="1" w:space="0" w:color="000000"/>
            </w:tcBorders>
            <w:shd w:val="clear" w:color="auto" w:fill="auto"/>
          </w:tcPr>
          <w:p w:rsidR="005368B2" w:rsidRDefault="005368B2" w:rsidP="006B49CC">
            <w:pPr>
              <w:rPr>
                <w:rFonts w:eastAsia="Calibri"/>
                <w:sz w:val="28"/>
                <w:szCs w:val="28"/>
              </w:rPr>
            </w:pPr>
            <w:r>
              <w:rPr>
                <w:rFonts w:eastAsia="Calibri"/>
                <w:sz w:val="28"/>
                <w:szCs w:val="28"/>
              </w:rPr>
              <w:t>Позиции в паре.</w:t>
            </w:r>
          </w:p>
          <w:p w:rsidR="005368B2" w:rsidRDefault="005368B2" w:rsidP="006B49CC">
            <w:pPr>
              <w:rPr>
                <w:sz w:val="28"/>
                <w:szCs w:val="28"/>
              </w:rPr>
            </w:pPr>
            <w:r>
              <w:rPr>
                <w:rFonts w:eastAsia="Calibri"/>
                <w:sz w:val="28"/>
                <w:szCs w:val="28"/>
              </w:rPr>
              <w:t>Элементы ассиметричной гимнастики.</w:t>
            </w:r>
          </w:p>
        </w:tc>
        <w:tc>
          <w:tcPr>
            <w:tcW w:w="1132" w:type="dxa"/>
            <w:tcBorders>
              <w:left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25</w:t>
            </w:r>
          </w:p>
        </w:tc>
        <w:tc>
          <w:tcPr>
            <w:tcW w:w="6237" w:type="dxa"/>
            <w:tcBorders>
              <w:left w:val="single" w:sz="1" w:space="0" w:color="000000"/>
            </w:tcBorders>
            <w:shd w:val="clear" w:color="auto" w:fill="auto"/>
          </w:tcPr>
          <w:p w:rsidR="005368B2" w:rsidRDefault="005368B2" w:rsidP="006B49CC">
            <w:pPr>
              <w:rPr>
                <w:sz w:val="28"/>
                <w:szCs w:val="28"/>
              </w:rPr>
            </w:pPr>
            <w:r>
              <w:rPr>
                <w:rFonts w:eastAsia="Calibri"/>
                <w:sz w:val="28"/>
                <w:szCs w:val="28"/>
              </w:rPr>
              <w:t>Упражнения на развитие чувства равновесия.</w:t>
            </w:r>
          </w:p>
        </w:tc>
        <w:tc>
          <w:tcPr>
            <w:tcW w:w="1132" w:type="dxa"/>
            <w:tcBorders>
              <w:left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26</w:t>
            </w:r>
          </w:p>
        </w:tc>
        <w:tc>
          <w:tcPr>
            <w:tcW w:w="6237" w:type="dxa"/>
            <w:tcBorders>
              <w:left w:val="single" w:sz="1" w:space="0" w:color="000000"/>
            </w:tcBorders>
            <w:shd w:val="clear" w:color="auto" w:fill="auto"/>
          </w:tcPr>
          <w:p w:rsidR="005368B2" w:rsidRDefault="005368B2" w:rsidP="006B49CC">
            <w:pPr>
              <w:rPr>
                <w:sz w:val="28"/>
                <w:szCs w:val="28"/>
              </w:rPr>
            </w:pPr>
            <w:r>
              <w:rPr>
                <w:rFonts w:eastAsia="Calibri"/>
                <w:sz w:val="28"/>
                <w:szCs w:val="28"/>
              </w:rPr>
              <w:t>Упражнения с правильным дыханием «Скок поскок».</w:t>
            </w:r>
          </w:p>
        </w:tc>
        <w:tc>
          <w:tcPr>
            <w:tcW w:w="1132" w:type="dxa"/>
            <w:tcBorders>
              <w:left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27</w:t>
            </w:r>
          </w:p>
        </w:tc>
        <w:tc>
          <w:tcPr>
            <w:tcW w:w="6237" w:type="dxa"/>
            <w:tcBorders>
              <w:left w:val="single" w:sz="1" w:space="0" w:color="000000"/>
            </w:tcBorders>
            <w:shd w:val="clear" w:color="auto" w:fill="auto"/>
          </w:tcPr>
          <w:p w:rsidR="005368B2" w:rsidRDefault="005368B2" w:rsidP="006B49CC">
            <w:pPr>
              <w:rPr>
                <w:rFonts w:eastAsia="Calibri"/>
                <w:sz w:val="28"/>
                <w:szCs w:val="28"/>
              </w:rPr>
            </w:pPr>
            <w:r>
              <w:rPr>
                <w:rFonts w:eastAsia="Calibri"/>
                <w:sz w:val="28"/>
                <w:szCs w:val="28"/>
              </w:rPr>
              <w:t>ОРУ ходьба с координацией рук и ног.</w:t>
            </w:r>
          </w:p>
          <w:p w:rsidR="005368B2" w:rsidRDefault="005368B2" w:rsidP="006B49CC">
            <w:pPr>
              <w:rPr>
                <w:rFonts w:eastAsia="Calibri"/>
                <w:sz w:val="28"/>
                <w:szCs w:val="28"/>
              </w:rPr>
            </w:pPr>
          </w:p>
        </w:tc>
        <w:tc>
          <w:tcPr>
            <w:tcW w:w="1132" w:type="dxa"/>
            <w:tcBorders>
              <w:left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28-29</w:t>
            </w:r>
          </w:p>
        </w:tc>
        <w:tc>
          <w:tcPr>
            <w:tcW w:w="6237" w:type="dxa"/>
            <w:tcBorders>
              <w:left w:val="single" w:sz="1" w:space="0" w:color="000000"/>
            </w:tcBorders>
            <w:shd w:val="clear" w:color="auto" w:fill="auto"/>
          </w:tcPr>
          <w:p w:rsidR="005368B2" w:rsidRDefault="005368B2" w:rsidP="006B49CC">
            <w:pPr>
              <w:rPr>
                <w:sz w:val="28"/>
                <w:szCs w:val="28"/>
              </w:rPr>
            </w:pPr>
            <w:r>
              <w:rPr>
                <w:rFonts w:eastAsia="Calibri"/>
                <w:sz w:val="28"/>
                <w:szCs w:val="28"/>
              </w:rPr>
              <w:t xml:space="preserve">Упражнения на напряжение и расслабление мышц ног, гимнастические упражнения. </w:t>
            </w:r>
          </w:p>
        </w:tc>
        <w:tc>
          <w:tcPr>
            <w:tcW w:w="1132" w:type="dxa"/>
            <w:tcBorders>
              <w:left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30</w:t>
            </w:r>
          </w:p>
        </w:tc>
        <w:tc>
          <w:tcPr>
            <w:tcW w:w="6237" w:type="dxa"/>
            <w:tcBorders>
              <w:left w:val="single" w:sz="1" w:space="0" w:color="000000"/>
            </w:tcBorders>
            <w:shd w:val="clear" w:color="auto" w:fill="auto"/>
          </w:tcPr>
          <w:p w:rsidR="005368B2" w:rsidRDefault="005368B2" w:rsidP="006B49CC">
            <w:pPr>
              <w:rPr>
                <w:sz w:val="28"/>
                <w:szCs w:val="28"/>
              </w:rPr>
            </w:pPr>
            <w:r>
              <w:rPr>
                <w:rFonts w:eastAsia="Calibri"/>
                <w:sz w:val="28"/>
                <w:szCs w:val="28"/>
              </w:rPr>
              <w:t>Упражнения на ритм (похлопывания и притопывания).</w:t>
            </w:r>
          </w:p>
        </w:tc>
        <w:tc>
          <w:tcPr>
            <w:tcW w:w="1132" w:type="dxa"/>
            <w:tcBorders>
              <w:left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31-32</w:t>
            </w:r>
          </w:p>
        </w:tc>
        <w:tc>
          <w:tcPr>
            <w:tcW w:w="6237" w:type="dxa"/>
            <w:tcBorders>
              <w:left w:val="single" w:sz="1" w:space="0" w:color="000000"/>
            </w:tcBorders>
            <w:shd w:val="clear" w:color="auto" w:fill="auto"/>
          </w:tcPr>
          <w:p w:rsidR="005368B2" w:rsidRDefault="005368B2" w:rsidP="006B49CC">
            <w:pPr>
              <w:rPr>
                <w:sz w:val="28"/>
                <w:szCs w:val="28"/>
              </w:rPr>
            </w:pPr>
            <w:r>
              <w:rPr>
                <w:rFonts w:eastAsia="Calibri"/>
                <w:sz w:val="28"/>
                <w:szCs w:val="28"/>
              </w:rPr>
              <w:t>Ритмико-гимнастические упражнения. ОРУ на осанку. Разучивание элементов танца.</w:t>
            </w:r>
          </w:p>
        </w:tc>
        <w:tc>
          <w:tcPr>
            <w:tcW w:w="1132" w:type="dxa"/>
            <w:tcBorders>
              <w:left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33</w:t>
            </w:r>
          </w:p>
        </w:tc>
        <w:tc>
          <w:tcPr>
            <w:tcW w:w="6237" w:type="dxa"/>
            <w:tcBorders>
              <w:left w:val="single" w:sz="1" w:space="0" w:color="000000"/>
            </w:tcBorders>
            <w:shd w:val="clear" w:color="auto" w:fill="auto"/>
          </w:tcPr>
          <w:p w:rsidR="005368B2" w:rsidRDefault="005368B2" w:rsidP="006B49CC">
            <w:pPr>
              <w:rPr>
                <w:sz w:val="28"/>
                <w:szCs w:val="28"/>
              </w:rPr>
            </w:pPr>
            <w:r>
              <w:rPr>
                <w:rFonts w:eastAsia="Calibri"/>
                <w:sz w:val="28"/>
                <w:szCs w:val="28"/>
              </w:rPr>
              <w:t>Разучивание элементов танца.</w:t>
            </w:r>
          </w:p>
        </w:tc>
        <w:tc>
          <w:tcPr>
            <w:tcW w:w="1132" w:type="dxa"/>
            <w:tcBorders>
              <w:left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right w:val="single" w:sz="1" w:space="0" w:color="000000"/>
            </w:tcBorders>
            <w:shd w:val="clear" w:color="auto" w:fill="auto"/>
          </w:tcPr>
          <w:p w:rsidR="005368B2" w:rsidRDefault="005368B2" w:rsidP="006B49CC">
            <w:pPr>
              <w:snapToGrid w:val="0"/>
              <w:spacing w:line="100" w:lineRule="atLeast"/>
              <w:rPr>
                <w:sz w:val="28"/>
                <w:szCs w:val="28"/>
              </w:rPr>
            </w:pPr>
          </w:p>
        </w:tc>
      </w:tr>
      <w:tr w:rsidR="005368B2" w:rsidTr="006B49CC">
        <w:trPr>
          <w:trHeight w:val="311"/>
        </w:trPr>
        <w:tc>
          <w:tcPr>
            <w:tcW w:w="1104" w:type="dxa"/>
            <w:tcBorders>
              <w:left w:val="single" w:sz="1" w:space="0" w:color="000000"/>
              <w:bottom w:val="single" w:sz="1" w:space="0" w:color="000000"/>
            </w:tcBorders>
            <w:shd w:val="clear" w:color="auto" w:fill="auto"/>
          </w:tcPr>
          <w:p w:rsidR="005368B2" w:rsidRDefault="005368B2" w:rsidP="006B49CC">
            <w:pPr>
              <w:spacing w:line="100" w:lineRule="atLeast"/>
              <w:rPr>
                <w:rFonts w:eastAsia="Calibri"/>
                <w:sz w:val="28"/>
                <w:szCs w:val="28"/>
              </w:rPr>
            </w:pPr>
            <w:r>
              <w:rPr>
                <w:sz w:val="28"/>
                <w:szCs w:val="28"/>
              </w:rPr>
              <w:t>34</w:t>
            </w:r>
          </w:p>
        </w:tc>
        <w:tc>
          <w:tcPr>
            <w:tcW w:w="6237" w:type="dxa"/>
            <w:tcBorders>
              <w:left w:val="single" w:sz="1" w:space="0" w:color="000000"/>
              <w:bottom w:val="single" w:sz="1" w:space="0" w:color="000000"/>
            </w:tcBorders>
            <w:shd w:val="clear" w:color="auto" w:fill="auto"/>
          </w:tcPr>
          <w:p w:rsidR="005368B2" w:rsidRDefault="005368B2" w:rsidP="006B49CC">
            <w:pPr>
              <w:rPr>
                <w:sz w:val="28"/>
                <w:szCs w:val="28"/>
              </w:rPr>
            </w:pPr>
            <w:r>
              <w:rPr>
                <w:rFonts w:eastAsia="Calibri"/>
                <w:sz w:val="28"/>
                <w:szCs w:val="28"/>
              </w:rPr>
              <w:t>Музыкальные игры.</w:t>
            </w:r>
          </w:p>
        </w:tc>
        <w:tc>
          <w:tcPr>
            <w:tcW w:w="1132" w:type="dxa"/>
            <w:tcBorders>
              <w:left w:val="single" w:sz="1" w:space="0" w:color="000000"/>
              <w:bottom w:val="single" w:sz="1" w:space="0" w:color="000000"/>
            </w:tcBorders>
            <w:shd w:val="clear" w:color="auto" w:fill="auto"/>
          </w:tcPr>
          <w:p w:rsidR="005368B2" w:rsidRDefault="005368B2" w:rsidP="006B49CC">
            <w:pPr>
              <w:spacing w:line="100" w:lineRule="atLeast"/>
              <w:rPr>
                <w:sz w:val="28"/>
                <w:szCs w:val="28"/>
              </w:rPr>
            </w:pPr>
          </w:p>
        </w:tc>
        <w:tc>
          <w:tcPr>
            <w:tcW w:w="1109" w:type="dxa"/>
            <w:tcBorders>
              <w:left w:val="single" w:sz="1" w:space="0" w:color="000000"/>
              <w:bottom w:val="single" w:sz="1" w:space="0" w:color="000000"/>
              <w:right w:val="single" w:sz="1" w:space="0" w:color="000000"/>
            </w:tcBorders>
            <w:shd w:val="clear" w:color="auto" w:fill="auto"/>
          </w:tcPr>
          <w:p w:rsidR="005368B2" w:rsidRDefault="005368B2" w:rsidP="006B49CC">
            <w:pPr>
              <w:snapToGrid w:val="0"/>
              <w:spacing w:line="100" w:lineRule="atLeast"/>
            </w:pPr>
          </w:p>
        </w:tc>
      </w:tr>
    </w:tbl>
    <w:p w:rsidR="005368B2" w:rsidRPr="00980929" w:rsidRDefault="005368B2" w:rsidP="005368B2">
      <w:pPr>
        <w:rPr>
          <w:sz w:val="28"/>
          <w:szCs w:val="28"/>
        </w:rPr>
      </w:pP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b/>
          <w:bCs/>
          <w:sz w:val="28"/>
          <w:szCs w:val="28"/>
          <w:lang w:eastAsia="en-US"/>
        </w:rPr>
        <w:t>Учебно-методическое обеспечение программы</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1. Адаптированная основная общеобразовательная программа образования обучающихся с умственной отсталостью (интеллектуальными нарушениями);</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 xml:space="preserve">2. </w:t>
      </w:r>
      <w:proofErr w:type="spellStart"/>
      <w:r w:rsidRPr="00980929">
        <w:rPr>
          <w:rFonts w:eastAsiaTheme="minorHAnsi"/>
          <w:sz w:val="28"/>
          <w:szCs w:val="28"/>
          <w:lang w:eastAsia="en-US"/>
        </w:rPr>
        <w:t>Бгажнокова</w:t>
      </w:r>
      <w:proofErr w:type="spellEnd"/>
      <w:r w:rsidRPr="00980929">
        <w:rPr>
          <w:rFonts w:eastAsiaTheme="minorHAnsi"/>
          <w:sz w:val="28"/>
          <w:szCs w:val="28"/>
          <w:lang w:eastAsia="en-US"/>
        </w:rPr>
        <w:t xml:space="preserve"> И.М. Программы специальных (коррекционных) образовательных учреждений VIII вида. 1-4 классы. М: Просвещение, 2013г.,</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 xml:space="preserve">3. Программа образования обучающихся с умеренной и тяжелой умственной отсталостью, под редакцией </w:t>
      </w:r>
      <w:proofErr w:type="spellStart"/>
      <w:r w:rsidRPr="00980929">
        <w:rPr>
          <w:rFonts w:eastAsiaTheme="minorHAnsi"/>
          <w:sz w:val="28"/>
          <w:szCs w:val="28"/>
          <w:lang w:eastAsia="en-US"/>
        </w:rPr>
        <w:t>Л.Б.Баряевой</w:t>
      </w:r>
      <w:proofErr w:type="spellEnd"/>
      <w:r w:rsidRPr="00980929">
        <w:rPr>
          <w:rFonts w:eastAsiaTheme="minorHAnsi"/>
          <w:sz w:val="28"/>
          <w:szCs w:val="28"/>
          <w:lang w:eastAsia="en-US"/>
        </w:rPr>
        <w:t xml:space="preserve"> и </w:t>
      </w:r>
      <w:proofErr w:type="spellStart"/>
      <w:r w:rsidRPr="00980929">
        <w:rPr>
          <w:rFonts w:eastAsiaTheme="minorHAnsi"/>
          <w:sz w:val="28"/>
          <w:szCs w:val="28"/>
          <w:lang w:eastAsia="en-US"/>
        </w:rPr>
        <w:t>Н.Н.Яковлевой</w:t>
      </w:r>
      <w:proofErr w:type="spellEnd"/>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4. Федеральный государственный основной образовательный стандарт;</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lastRenderedPageBreak/>
        <w:t>5. Интернет-ресурсы (по выбору учителя).</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 xml:space="preserve">6.  </w:t>
      </w:r>
      <w:proofErr w:type="gramStart"/>
      <w:r w:rsidRPr="00980929">
        <w:rPr>
          <w:rFonts w:eastAsiaTheme="minorHAnsi"/>
          <w:sz w:val="28"/>
          <w:szCs w:val="28"/>
          <w:lang w:eastAsia="en-US"/>
        </w:rPr>
        <w:t>Федеральный  Закон</w:t>
      </w:r>
      <w:proofErr w:type="gramEnd"/>
      <w:r w:rsidRPr="00980929">
        <w:rPr>
          <w:rFonts w:eastAsiaTheme="minorHAnsi"/>
          <w:sz w:val="28"/>
          <w:szCs w:val="28"/>
          <w:lang w:eastAsia="en-US"/>
        </w:rPr>
        <w:t xml:space="preserve">  от28.02.2012  №11-ФЗ"О  внесении изменений  в  Закон  </w:t>
      </w:r>
      <w:proofErr w:type="spellStart"/>
      <w:r w:rsidRPr="00980929">
        <w:rPr>
          <w:rFonts w:eastAsiaTheme="minorHAnsi"/>
          <w:sz w:val="28"/>
          <w:szCs w:val="28"/>
          <w:lang w:eastAsia="en-US"/>
        </w:rPr>
        <w:t>РФ"Об</w:t>
      </w:r>
      <w:proofErr w:type="spellEnd"/>
      <w:r w:rsidRPr="00980929">
        <w:rPr>
          <w:rFonts w:eastAsiaTheme="minorHAnsi"/>
          <w:sz w:val="28"/>
          <w:szCs w:val="28"/>
          <w:lang w:eastAsia="en-US"/>
        </w:rPr>
        <w:t xml:space="preserve">  образовании"  в  части  применения электронного  обучения,  дистанционных  образовательных технологий".</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 xml:space="preserve">7. </w:t>
      </w:r>
      <w:proofErr w:type="gramStart"/>
      <w:r w:rsidRPr="00980929">
        <w:rPr>
          <w:rFonts w:eastAsiaTheme="minorHAnsi"/>
          <w:sz w:val="28"/>
          <w:szCs w:val="28"/>
          <w:lang w:eastAsia="en-US"/>
        </w:rPr>
        <w:t>Ястребцова  Е.</w:t>
      </w:r>
      <w:proofErr w:type="gramEnd"/>
      <w:r w:rsidRPr="00980929">
        <w:rPr>
          <w:rFonts w:eastAsiaTheme="minorHAnsi"/>
          <w:sz w:val="28"/>
          <w:szCs w:val="28"/>
          <w:lang w:eastAsia="en-US"/>
        </w:rPr>
        <w:t xml:space="preserve"> Н.  </w:t>
      </w:r>
      <w:proofErr w:type="gramStart"/>
      <w:r w:rsidRPr="00980929">
        <w:rPr>
          <w:rFonts w:eastAsiaTheme="minorHAnsi"/>
          <w:sz w:val="28"/>
          <w:szCs w:val="28"/>
          <w:lang w:eastAsia="en-US"/>
        </w:rPr>
        <w:t>О  компетентностях</w:t>
      </w:r>
      <w:proofErr w:type="gramEnd"/>
      <w:r w:rsidRPr="00980929">
        <w:rPr>
          <w:rFonts w:eastAsiaTheme="minorHAnsi"/>
          <w:sz w:val="28"/>
          <w:szCs w:val="28"/>
          <w:lang w:eastAsia="en-US"/>
        </w:rPr>
        <w:t xml:space="preserve">  новых  интернет-возможностей и сетевых образовательных проектах[эл. ресурс]. –  Реж. доступа: http://wiki-sibiriada. </w:t>
      </w:r>
      <w:proofErr w:type="spellStart"/>
      <w:r w:rsidRPr="00980929">
        <w:rPr>
          <w:rFonts w:eastAsiaTheme="minorHAnsi"/>
          <w:sz w:val="28"/>
          <w:szCs w:val="28"/>
          <w:lang w:eastAsia="en-US"/>
        </w:rPr>
        <w:t>ru</w:t>
      </w:r>
      <w:proofErr w:type="spellEnd"/>
      <w:r w:rsidRPr="00980929">
        <w:rPr>
          <w:rFonts w:eastAsiaTheme="minorHAnsi"/>
          <w:sz w:val="28"/>
          <w:szCs w:val="28"/>
          <w:lang w:eastAsia="en-US"/>
        </w:rPr>
        <w:t>//</w:t>
      </w:r>
      <w:proofErr w:type="spellStart"/>
      <w:r w:rsidRPr="00980929">
        <w:rPr>
          <w:rFonts w:eastAsiaTheme="minorHAnsi"/>
          <w:sz w:val="28"/>
          <w:szCs w:val="28"/>
          <w:lang w:eastAsia="en-US"/>
        </w:rPr>
        <w:t>index.php</w:t>
      </w:r>
      <w:proofErr w:type="spellEnd"/>
      <w:r w:rsidRPr="00980929">
        <w:rPr>
          <w:rFonts w:eastAsiaTheme="minorHAnsi"/>
          <w:sz w:val="28"/>
          <w:szCs w:val="28"/>
          <w:lang w:eastAsia="en-US"/>
        </w:rPr>
        <w:t>/</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 xml:space="preserve">8. </w:t>
      </w:r>
      <w:proofErr w:type="gramStart"/>
      <w:r w:rsidRPr="00980929">
        <w:rPr>
          <w:rFonts w:eastAsiaTheme="minorHAnsi"/>
          <w:sz w:val="28"/>
          <w:szCs w:val="28"/>
          <w:lang w:eastAsia="en-US"/>
        </w:rPr>
        <w:t>Дистанционные  образовательные</w:t>
      </w:r>
      <w:proofErr w:type="gramEnd"/>
      <w:r w:rsidRPr="00980929">
        <w:rPr>
          <w:rFonts w:eastAsiaTheme="minorHAnsi"/>
          <w:sz w:val="28"/>
          <w:szCs w:val="28"/>
          <w:lang w:eastAsia="en-US"/>
        </w:rPr>
        <w:t xml:space="preserve">  технологии:  проектирование  и реализация учебных курсов/ Лебедева М. Б., </w:t>
      </w:r>
      <w:proofErr w:type="spellStart"/>
      <w:r w:rsidRPr="00980929">
        <w:rPr>
          <w:rFonts w:eastAsiaTheme="minorHAnsi"/>
          <w:sz w:val="28"/>
          <w:szCs w:val="28"/>
          <w:lang w:eastAsia="en-US"/>
        </w:rPr>
        <w:t>Агапонов</w:t>
      </w:r>
      <w:proofErr w:type="spellEnd"/>
      <w:r w:rsidRPr="00980929">
        <w:rPr>
          <w:rFonts w:eastAsiaTheme="minorHAnsi"/>
          <w:sz w:val="28"/>
          <w:szCs w:val="28"/>
          <w:lang w:eastAsia="en-US"/>
        </w:rPr>
        <w:t xml:space="preserve"> С. П. и др./ Под общ. ред. М. Б. Лебедевой. – СПб.: БХВ-Петербург, 2010.</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 xml:space="preserve">9. </w:t>
      </w:r>
      <w:proofErr w:type="gramStart"/>
      <w:r w:rsidRPr="00980929">
        <w:rPr>
          <w:rFonts w:eastAsiaTheme="minorHAnsi"/>
          <w:sz w:val="28"/>
          <w:szCs w:val="28"/>
          <w:lang w:eastAsia="en-US"/>
        </w:rPr>
        <w:t>Инструкции  по</w:t>
      </w:r>
      <w:proofErr w:type="gramEnd"/>
      <w:r w:rsidRPr="00980929">
        <w:rPr>
          <w:rFonts w:eastAsiaTheme="minorHAnsi"/>
          <w:sz w:val="28"/>
          <w:szCs w:val="28"/>
          <w:lang w:eastAsia="en-US"/>
        </w:rPr>
        <w:t xml:space="preserve">  безопасному  использованию  компьютеров, инструкции по безопасному использованию электронной почты и защите  компьютера  от  спама [Электронный  ресурс]. –  Режим доступа: http://www.content-filtering.ru</w:t>
      </w:r>
    </w:p>
    <w:p w:rsidR="005368B2" w:rsidRPr="00980929" w:rsidRDefault="005368B2" w:rsidP="005368B2">
      <w:pPr>
        <w:suppressAutoHyphens w:val="0"/>
        <w:spacing w:after="160" w:line="259" w:lineRule="auto"/>
        <w:rPr>
          <w:rFonts w:eastAsiaTheme="minorHAnsi"/>
          <w:bCs/>
          <w:sz w:val="28"/>
          <w:szCs w:val="28"/>
          <w:lang w:eastAsia="en-US"/>
        </w:rPr>
      </w:pPr>
      <w:r w:rsidRPr="00980929">
        <w:rPr>
          <w:rFonts w:eastAsiaTheme="minorHAnsi"/>
          <w:sz w:val="28"/>
          <w:szCs w:val="28"/>
          <w:lang w:eastAsia="en-US"/>
        </w:rPr>
        <w:t xml:space="preserve">10. </w:t>
      </w:r>
      <w:r w:rsidRPr="00980929">
        <w:rPr>
          <w:rFonts w:eastAsiaTheme="minorHAnsi"/>
          <w:bCs/>
          <w:sz w:val="28"/>
          <w:szCs w:val="28"/>
          <w:lang w:eastAsia="en-US"/>
        </w:rPr>
        <w:t xml:space="preserve">Цифровые образовательные ресурсы для </w:t>
      </w:r>
      <w:proofErr w:type="spellStart"/>
      <w:r w:rsidRPr="00980929">
        <w:rPr>
          <w:rFonts w:eastAsiaTheme="minorHAnsi"/>
          <w:bCs/>
          <w:sz w:val="28"/>
          <w:szCs w:val="28"/>
          <w:lang w:eastAsia="en-US"/>
        </w:rPr>
        <w:t>использованияв</w:t>
      </w:r>
      <w:proofErr w:type="spellEnd"/>
      <w:r w:rsidRPr="00980929">
        <w:rPr>
          <w:rFonts w:eastAsiaTheme="minorHAnsi"/>
          <w:bCs/>
          <w:sz w:val="28"/>
          <w:szCs w:val="28"/>
          <w:lang w:eastAsia="en-US"/>
        </w:rPr>
        <w:t xml:space="preserve"> учебном процессе с обучающимися с ОВЗ:</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bCs/>
          <w:sz w:val="28"/>
          <w:szCs w:val="28"/>
          <w:lang w:eastAsia="en-US"/>
        </w:rPr>
        <w:t xml:space="preserve">           - </w:t>
      </w:r>
      <w:r w:rsidRPr="00980929">
        <w:rPr>
          <w:rFonts w:eastAsiaTheme="minorHAnsi"/>
          <w:sz w:val="28"/>
          <w:szCs w:val="28"/>
          <w:lang w:eastAsia="en-US"/>
        </w:rPr>
        <w:t xml:space="preserve">единая коллекция цифровых образовательных ресурсов </w:t>
      </w:r>
      <w:hyperlink r:id="rId6" w:history="1">
        <w:r w:rsidRPr="00980929">
          <w:rPr>
            <w:rFonts w:eastAsiaTheme="minorHAnsi"/>
            <w:color w:val="0563C1" w:themeColor="hyperlink"/>
            <w:sz w:val="28"/>
            <w:szCs w:val="28"/>
            <w:u w:val="single"/>
            <w:lang w:eastAsia="en-US"/>
          </w:rPr>
          <w:t>www.school-collection.edu.ru</w:t>
        </w:r>
      </w:hyperlink>
      <w:r w:rsidRPr="00980929">
        <w:rPr>
          <w:rFonts w:eastAsiaTheme="minorHAnsi"/>
          <w:sz w:val="28"/>
          <w:szCs w:val="28"/>
          <w:lang w:eastAsia="en-US"/>
        </w:rPr>
        <w:t> </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 xml:space="preserve">           - единое окно доступа к информационным ресурсам </w:t>
      </w:r>
      <w:hyperlink r:id="rId7" w:history="1">
        <w:r w:rsidRPr="00980929">
          <w:rPr>
            <w:rFonts w:eastAsiaTheme="minorHAnsi"/>
            <w:color w:val="0563C1" w:themeColor="hyperlink"/>
            <w:sz w:val="28"/>
            <w:szCs w:val="28"/>
            <w:u w:val="single"/>
            <w:lang w:eastAsia="en-US"/>
          </w:rPr>
          <w:t>http://window.edu.ru/</w:t>
        </w:r>
      </w:hyperlink>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 xml:space="preserve">           - федеральный центр информационно-образовательных ресурсов </w:t>
      </w:r>
      <w:hyperlink r:id="rId8" w:history="1">
        <w:r w:rsidRPr="00980929">
          <w:rPr>
            <w:rFonts w:eastAsiaTheme="minorHAnsi"/>
            <w:color w:val="0563C1" w:themeColor="hyperlink"/>
            <w:sz w:val="28"/>
            <w:szCs w:val="28"/>
            <w:u w:val="single"/>
            <w:lang w:eastAsia="en-US"/>
          </w:rPr>
          <w:t>http://fcior.edu.ru/</w:t>
        </w:r>
      </w:hyperlink>
      <w:r w:rsidRPr="00980929">
        <w:rPr>
          <w:rFonts w:eastAsiaTheme="minorHAnsi"/>
          <w:sz w:val="28"/>
          <w:szCs w:val="28"/>
          <w:lang w:eastAsia="en-US"/>
        </w:rPr>
        <w:t> </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 xml:space="preserve">           - образовательное видео </w:t>
      </w:r>
      <w:hyperlink r:id="rId9" w:history="1">
        <w:r w:rsidRPr="00980929">
          <w:rPr>
            <w:rFonts w:eastAsiaTheme="minorHAnsi"/>
            <w:color w:val="0563C1" w:themeColor="hyperlink"/>
            <w:sz w:val="28"/>
            <w:szCs w:val="28"/>
            <w:u w:val="single"/>
            <w:lang w:eastAsia="en-US"/>
          </w:rPr>
          <w:t>http://univertv.ru/</w:t>
        </w:r>
      </w:hyperlink>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 xml:space="preserve">           - </w:t>
      </w:r>
      <w:hyperlink r:id="rId10" w:history="1">
        <w:r w:rsidRPr="00980929">
          <w:rPr>
            <w:rFonts w:eastAsiaTheme="minorHAnsi"/>
            <w:color w:val="0563C1" w:themeColor="hyperlink"/>
            <w:sz w:val="28"/>
            <w:szCs w:val="28"/>
            <w:u w:val="single"/>
            <w:lang w:eastAsia="en-US"/>
          </w:rPr>
          <w:t>http://www.1september.ru</w:t>
        </w:r>
      </w:hyperlink>
      <w:r w:rsidRPr="00980929">
        <w:rPr>
          <w:rFonts w:eastAsiaTheme="minorHAnsi"/>
          <w:sz w:val="28"/>
          <w:szCs w:val="28"/>
          <w:lang w:eastAsia="en-US"/>
        </w:rPr>
        <w:t xml:space="preserve">  веб-сайт «Объединение педагогических изданий «Первое сентября»</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 xml:space="preserve">           - </w:t>
      </w:r>
      <w:hyperlink r:id="rId11" w:history="1">
        <w:r w:rsidRPr="00980929">
          <w:rPr>
            <w:rFonts w:eastAsiaTheme="minorHAnsi"/>
            <w:color w:val="0563C1" w:themeColor="hyperlink"/>
            <w:sz w:val="28"/>
            <w:szCs w:val="28"/>
            <w:u w:val="single"/>
            <w:lang w:eastAsia="en-US"/>
          </w:rPr>
          <w:t>http://rostok-cher.ru/obuchalochka</w:t>
        </w:r>
      </w:hyperlink>
      <w:r w:rsidRPr="00980929">
        <w:rPr>
          <w:rFonts w:eastAsiaTheme="minorHAnsi"/>
          <w:sz w:val="28"/>
          <w:szCs w:val="28"/>
          <w:lang w:eastAsia="en-US"/>
        </w:rPr>
        <w:t> </w:t>
      </w:r>
    </w:p>
    <w:p w:rsidR="005368B2" w:rsidRPr="00980929" w:rsidRDefault="005368B2" w:rsidP="005368B2">
      <w:pPr>
        <w:suppressAutoHyphens w:val="0"/>
        <w:spacing w:after="160" w:line="259" w:lineRule="auto"/>
        <w:rPr>
          <w:rFonts w:eastAsiaTheme="minorHAnsi"/>
          <w:iCs/>
          <w:sz w:val="28"/>
          <w:szCs w:val="28"/>
          <w:lang w:eastAsia="en-US"/>
        </w:rPr>
      </w:pPr>
      <w:r w:rsidRPr="00980929">
        <w:rPr>
          <w:rFonts w:eastAsiaTheme="minorHAnsi"/>
          <w:sz w:val="28"/>
          <w:szCs w:val="28"/>
          <w:lang w:eastAsia="en-US"/>
        </w:rPr>
        <w:t xml:space="preserve">           -  </w:t>
      </w:r>
      <w:hyperlink r:id="rId12" w:history="1">
        <w:r w:rsidRPr="00980929">
          <w:rPr>
            <w:rFonts w:eastAsiaTheme="minorHAnsi"/>
            <w:color w:val="0563C1" w:themeColor="hyperlink"/>
            <w:sz w:val="28"/>
            <w:szCs w:val="28"/>
            <w:u w:val="single"/>
            <w:lang w:eastAsia="en-US"/>
          </w:rPr>
          <w:t>https://chudo-udo.info/</w:t>
        </w:r>
      </w:hyperlink>
      <w:r w:rsidRPr="00980929">
        <w:rPr>
          <w:rFonts w:eastAsiaTheme="minorHAnsi"/>
          <w:iCs/>
          <w:sz w:val="28"/>
          <w:szCs w:val="28"/>
          <w:lang w:eastAsia="en-US"/>
        </w:rPr>
        <w:t>детский развивающий сайт «Чудо-Юдо»</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iCs/>
          <w:sz w:val="28"/>
          <w:szCs w:val="28"/>
          <w:lang w:eastAsia="en-US"/>
        </w:rPr>
        <w:t xml:space="preserve">           - </w:t>
      </w:r>
      <w:hyperlink r:id="rId13" w:history="1">
        <w:r w:rsidRPr="00980929">
          <w:rPr>
            <w:rFonts w:eastAsiaTheme="minorHAnsi"/>
            <w:color w:val="0563C1" w:themeColor="hyperlink"/>
            <w:sz w:val="28"/>
            <w:szCs w:val="28"/>
            <w:u w:val="single"/>
            <w:lang w:eastAsia="en-US"/>
          </w:rPr>
          <w:t>https://www.igraemsa.ru/</w:t>
        </w:r>
      </w:hyperlink>
      <w:r w:rsidRPr="00980929">
        <w:rPr>
          <w:rFonts w:eastAsiaTheme="minorHAnsi"/>
          <w:sz w:val="28"/>
          <w:szCs w:val="28"/>
          <w:lang w:eastAsia="en-US"/>
        </w:rPr>
        <w:t> </w:t>
      </w:r>
      <w:r w:rsidRPr="00980929">
        <w:rPr>
          <w:rFonts w:eastAsiaTheme="minorHAnsi"/>
          <w:iCs/>
          <w:sz w:val="28"/>
          <w:szCs w:val="28"/>
          <w:lang w:eastAsia="en-US"/>
        </w:rPr>
        <w:t>онлайн платформа детских игр</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 xml:space="preserve">           - </w:t>
      </w:r>
      <w:hyperlink r:id="rId14" w:history="1">
        <w:r w:rsidRPr="00980929">
          <w:rPr>
            <w:rFonts w:eastAsiaTheme="minorHAnsi"/>
            <w:color w:val="0563C1" w:themeColor="hyperlink"/>
            <w:sz w:val="28"/>
            <w:szCs w:val="28"/>
            <w:u w:val="single"/>
            <w:lang w:eastAsia="en-US"/>
          </w:rPr>
          <w:t>http://www.defectolog.ru</w:t>
        </w:r>
      </w:hyperlink>
      <w:r w:rsidRPr="00980929">
        <w:rPr>
          <w:rFonts w:eastAsiaTheme="minorHAnsi"/>
          <w:sz w:val="28"/>
          <w:szCs w:val="28"/>
          <w:lang w:eastAsia="en-US"/>
        </w:rPr>
        <w:t xml:space="preserve"> развивающие игры </w:t>
      </w:r>
      <w:r w:rsidRPr="00980929">
        <w:rPr>
          <w:rFonts w:eastAsiaTheme="minorHAnsi"/>
          <w:iCs/>
          <w:sz w:val="28"/>
          <w:szCs w:val="28"/>
          <w:lang w:eastAsia="en-US"/>
        </w:rPr>
        <w:t>детей с нарушениями речи, умственного, двигательного развития, поведения, задержкой развития.</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w:t>
      </w:r>
      <w:hyperlink r:id="rId15" w:history="1">
        <w:r w:rsidRPr="00980929">
          <w:rPr>
            <w:rFonts w:eastAsiaTheme="minorHAnsi"/>
            <w:color w:val="0563C1" w:themeColor="hyperlink"/>
            <w:sz w:val="28"/>
            <w:szCs w:val="28"/>
            <w:u w:val="single"/>
            <w:lang w:eastAsia="en-US"/>
          </w:rPr>
          <w:t>http://stranamasterov.ru</w:t>
        </w:r>
      </w:hyperlink>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w:t>
      </w:r>
      <w:hyperlink r:id="rId16" w:tgtFrame="_blank" w:history="1">
        <w:r w:rsidRPr="00980929">
          <w:rPr>
            <w:rFonts w:eastAsiaTheme="minorHAnsi"/>
            <w:color w:val="0563C1" w:themeColor="hyperlink"/>
            <w:sz w:val="28"/>
            <w:szCs w:val="28"/>
            <w:u w:val="single"/>
            <w:lang w:eastAsia="en-US"/>
          </w:rPr>
          <w:t>http://www.rusedu.ru/member17917.html</w:t>
        </w:r>
      </w:hyperlink>
      <w:r w:rsidRPr="00980929">
        <w:rPr>
          <w:rFonts w:eastAsiaTheme="minorHAnsi"/>
          <w:sz w:val="28"/>
          <w:szCs w:val="28"/>
          <w:lang w:eastAsia="en-US"/>
        </w:rPr>
        <w:t>   </w:t>
      </w:r>
    </w:p>
    <w:p w:rsidR="005368B2" w:rsidRPr="00980929" w:rsidRDefault="005368B2" w:rsidP="005368B2">
      <w:pPr>
        <w:suppressAutoHyphens w:val="0"/>
        <w:spacing w:after="160" w:line="259" w:lineRule="auto"/>
        <w:rPr>
          <w:rFonts w:eastAsiaTheme="minorHAnsi"/>
          <w:sz w:val="28"/>
          <w:szCs w:val="28"/>
          <w:u w:val="single"/>
          <w:lang w:eastAsia="en-US"/>
        </w:rPr>
      </w:pPr>
      <w:r w:rsidRPr="00980929">
        <w:rPr>
          <w:rFonts w:eastAsiaTheme="minorHAnsi"/>
          <w:sz w:val="28"/>
          <w:szCs w:val="28"/>
          <w:lang w:eastAsia="en-US"/>
        </w:rPr>
        <w:t>-</w:t>
      </w:r>
      <w:hyperlink r:id="rId17" w:tgtFrame="_blank" w:history="1">
        <w:r w:rsidRPr="00980929">
          <w:rPr>
            <w:rFonts w:eastAsiaTheme="minorHAnsi"/>
            <w:color w:val="0563C1" w:themeColor="hyperlink"/>
            <w:sz w:val="28"/>
            <w:szCs w:val="28"/>
            <w:u w:val="single"/>
            <w:lang w:eastAsia="en-US"/>
          </w:rPr>
          <w:t>http://www.mtdesign.ru/archives/category/uroki-risovaniya-guashyu</w:t>
        </w:r>
      </w:hyperlink>
    </w:p>
    <w:p w:rsidR="005368B2" w:rsidRPr="00980929" w:rsidRDefault="005368B2" w:rsidP="005368B2">
      <w:pPr>
        <w:suppressAutoHyphens w:val="0"/>
        <w:spacing w:after="160" w:line="259" w:lineRule="auto"/>
        <w:rPr>
          <w:rFonts w:eastAsiaTheme="minorHAnsi"/>
          <w:b/>
          <w:sz w:val="28"/>
          <w:szCs w:val="28"/>
          <w:lang w:eastAsia="en-US"/>
        </w:rPr>
      </w:pPr>
      <w:r w:rsidRPr="00980929">
        <w:rPr>
          <w:rFonts w:eastAsiaTheme="minorHAnsi"/>
          <w:b/>
          <w:bCs/>
          <w:sz w:val="28"/>
          <w:szCs w:val="28"/>
          <w:lang w:eastAsia="en-US"/>
        </w:rPr>
        <w:lastRenderedPageBreak/>
        <w:t>Материально-техническое оснащение:</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 xml:space="preserve">1. Интерактивная панель AST </w:t>
      </w:r>
      <w:proofErr w:type="spellStart"/>
      <w:r w:rsidRPr="00980929">
        <w:rPr>
          <w:rFonts w:eastAsiaTheme="minorHAnsi"/>
          <w:sz w:val="28"/>
          <w:szCs w:val="28"/>
          <w:lang w:eastAsia="en-US"/>
        </w:rPr>
        <w:t>board</w:t>
      </w:r>
      <w:proofErr w:type="spellEnd"/>
      <w:r w:rsidRPr="00980929">
        <w:rPr>
          <w:rFonts w:eastAsiaTheme="minorHAnsi"/>
          <w:sz w:val="28"/>
          <w:szCs w:val="28"/>
          <w:lang w:eastAsia="en-US"/>
        </w:rPr>
        <w:t xml:space="preserve"> 65.</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2. Натуральные объекты, муляжи, макеты.</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3. Дидактические игры.</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4. Музыкальный центр.</w:t>
      </w:r>
    </w:p>
    <w:p w:rsidR="005368B2" w:rsidRPr="00980929" w:rsidRDefault="005368B2" w:rsidP="005368B2">
      <w:pPr>
        <w:suppressAutoHyphens w:val="0"/>
        <w:spacing w:after="160" w:line="259" w:lineRule="auto"/>
        <w:rPr>
          <w:rFonts w:eastAsiaTheme="minorHAnsi"/>
          <w:sz w:val="28"/>
          <w:szCs w:val="28"/>
          <w:lang w:eastAsia="en-US"/>
        </w:rPr>
      </w:pPr>
      <w:r w:rsidRPr="00980929">
        <w:rPr>
          <w:rFonts w:eastAsiaTheme="minorHAnsi"/>
          <w:sz w:val="28"/>
          <w:szCs w:val="28"/>
          <w:lang w:eastAsia="en-US"/>
        </w:rPr>
        <w:t xml:space="preserve">5. Гимнастические коврики, скакалки, степ </w:t>
      </w:r>
      <w:proofErr w:type="gramStart"/>
      <w:r w:rsidRPr="00980929">
        <w:rPr>
          <w:rFonts w:eastAsiaTheme="minorHAnsi"/>
          <w:sz w:val="28"/>
          <w:szCs w:val="28"/>
          <w:lang w:eastAsia="en-US"/>
        </w:rPr>
        <w:t>платформы,  обручи</w:t>
      </w:r>
      <w:proofErr w:type="gramEnd"/>
      <w:r w:rsidRPr="00980929">
        <w:rPr>
          <w:rFonts w:eastAsiaTheme="minorHAnsi"/>
          <w:sz w:val="28"/>
          <w:szCs w:val="28"/>
          <w:lang w:eastAsia="en-US"/>
        </w:rPr>
        <w:t xml:space="preserve">, мячи. </w:t>
      </w:r>
    </w:p>
    <w:p w:rsidR="005368B2" w:rsidRPr="00980929" w:rsidRDefault="005368B2" w:rsidP="005368B2">
      <w:pPr>
        <w:suppressAutoHyphens w:val="0"/>
        <w:spacing w:after="160" w:line="259" w:lineRule="auto"/>
        <w:rPr>
          <w:rFonts w:asciiTheme="minorHAnsi" w:eastAsiaTheme="minorHAnsi" w:hAnsiTheme="minorHAnsi" w:cstheme="minorBidi"/>
          <w:sz w:val="22"/>
          <w:szCs w:val="22"/>
          <w:lang w:eastAsia="en-US"/>
        </w:rPr>
      </w:pPr>
    </w:p>
    <w:p w:rsidR="005368B2" w:rsidRDefault="005368B2" w:rsidP="005368B2"/>
    <w:p w:rsidR="004F48D1" w:rsidRDefault="004F48D1"/>
    <w:sectPr w:rsidR="004F48D1" w:rsidSect="001A7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4AF"/>
    <w:multiLevelType w:val="multilevel"/>
    <w:tmpl w:val="F73A1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CF"/>
    <w:rsid w:val="00173CCF"/>
    <w:rsid w:val="004F48D1"/>
    <w:rsid w:val="00536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17AB"/>
  <w15:chartTrackingRefBased/>
  <w15:docId w15:val="{8233822B-32AF-4464-B87D-1FC0747B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8B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368B2"/>
    <w:pPr>
      <w:spacing w:before="280" w:after="280"/>
    </w:pPr>
  </w:style>
  <w:style w:type="paragraph" w:customStyle="1" w:styleId="podzag2">
    <w:name w:val="podzag_2"/>
    <w:basedOn w:val="a"/>
    <w:rsid w:val="005368B2"/>
    <w:pPr>
      <w:spacing w:before="280" w:after="280"/>
    </w:pPr>
  </w:style>
  <w:style w:type="paragraph" w:styleId="a4">
    <w:name w:val="List Paragraph"/>
    <w:basedOn w:val="a"/>
    <w:qFormat/>
    <w:rsid w:val="005368B2"/>
    <w:pPr>
      <w:spacing w:after="200" w:line="276" w:lineRule="auto"/>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fcior.edu.ru/&amp;sa=D&amp;ust=1583056085703000" TargetMode="External"/><Relationship Id="rId13" Type="http://schemas.openxmlformats.org/officeDocument/2006/relationships/hyperlink" Target="https://infourok.ru/go.html?href=https%3A%2F%2Fwww.igraemsa.ru%2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window.edu.ru/&amp;sa=D&amp;ust=1583056085699000" TargetMode="External"/><Relationship Id="rId12" Type="http://schemas.openxmlformats.org/officeDocument/2006/relationships/hyperlink" Target="https://infourok.ru/go.html?href=https%3A%2F%2Fchudo-udo.info%2F" TargetMode="External"/><Relationship Id="rId17" Type="http://schemas.openxmlformats.org/officeDocument/2006/relationships/hyperlink" Target="https://multiurok.ru/all-goto/?url=http://www.mtdesign.ru/archives/category/uroki-risovaniya-guashyu" TargetMode="External"/><Relationship Id="rId2" Type="http://schemas.openxmlformats.org/officeDocument/2006/relationships/styles" Target="styles.xml"/><Relationship Id="rId16" Type="http://schemas.openxmlformats.org/officeDocument/2006/relationships/hyperlink" Target="https://multiurok.ru/all-goto/?url=http://www.rusedu.ru/member17917.html" TargetMode="External"/><Relationship Id="rId1" Type="http://schemas.openxmlformats.org/officeDocument/2006/relationships/numbering" Target="numbering.xml"/><Relationship Id="rId6" Type="http://schemas.openxmlformats.org/officeDocument/2006/relationships/hyperlink" Target="https://www.google.com/url?q=http://www.school-collection.edu.ru&amp;sa=D&amp;ust=1583056085698000" TargetMode="External"/><Relationship Id="rId11" Type="http://schemas.openxmlformats.org/officeDocument/2006/relationships/hyperlink" Target="https://infourok.ru/go.html?href=http%3A%2F%2Frostok-cher.ru%2Fobuchalochka" TargetMode="External"/><Relationship Id="rId5" Type="http://schemas.openxmlformats.org/officeDocument/2006/relationships/image" Target="media/image1.png"/><Relationship Id="rId15" Type="http://schemas.openxmlformats.org/officeDocument/2006/relationships/hyperlink" Target="http://stranamasterov.ru/" TargetMode="External"/><Relationship Id="rId10" Type="http://schemas.openxmlformats.org/officeDocument/2006/relationships/hyperlink" Target="http://www.1september.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nivertv.ru/" TargetMode="External"/><Relationship Id="rId14" Type="http://schemas.openxmlformats.org/officeDocument/2006/relationships/hyperlink" Target="https://infourok.ru/go.html?href=http%3A%2F%2Fwww.defectolog.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2424</Words>
  <Characters>13821</Characters>
  <Application>Microsoft Office Word</Application>
  <DocSecurity>0</DocSecurity>
  <Lines>115</Lines>
  <Paragraphs>32</Paragraphs>
  <ScaleCrop>false</ScaleCrop>
  <Company>SPecialiST RePack</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2024-05-08T09:41:00Z</dcterms:created>
  <dcterms:modified xsi:type="dcterms:W3CDTF">2024-05-08T09:43:00Z</dcterms:modified>
</cp:coreProperties>
</file>