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C8" w:rsidRDefault="009A66C8" w:rsidP="009A66C8">
      <w:pPr>
        <w:jc w:val="center"/>
        <w:rPr>
          <w:b/>
        </w:rPr>
      </w:pPr>
    </w:p>
    <w:p w:rsidR="00412D2D" w:rsidRDefault="00DE129C" w:rsidP="003305AB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Pr="00412D2D" w:rsidRDefault="00412D2D" w:rsidP="00412D2D">
      <w:pPr>
        <w:framePr w:wrap="none" w:vAnchor="page" w:hAnchor="page" w:x="1151" w:y="443"/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bookmarkStart w:id="0" w:name="_GoBack"/>
      <w:bookmarkEnd w:id="0"/>
      <w:r w:rsidRPr="00412D2D">
        <w:rPr>
          <w:rFonts w:ascii="Arial Unicode MS" w:eastAsia="Arial Unicode MS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505575" cy="10058400"/>
            <wp:effectExtent l="0" t="0" r="0" b="0"/>
            <wp:docPr id="7" name="Рисунок 7" descr="C:\Users\73B5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3B5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412D2D" w:rsidRDefault="00412D2D" w:rsidP="003305AB">
      <w:pPr>
        <w:spacing w:line="276" w:lineRule="auto"/>
        <w:jc w:val="both"/>
        <w:rPr>
          <w:b/>
        </w:rPr>
      </w:pPr>
    </w:p>
    <w:p w:rsidR="003305AB" w:rsidRDefault="00412D2D" w:rsidP="003305AB">
      <w:pPr>
        <w:spacing w:line="276" w:lineRule="auto"/>
        <w:jc w:val="both"/>
        <w:rPr>
          <w:rStyle w:val="FontStyle15"/>
          <w:rFonts w:eastAsia="TimesNewRomanPSMT"/>
          <w:color w:val="000000"/>
        </w:rPr>
      </w:pPr>
      <w:r>
        <w:rPr>
          <w:b/>
        </w:rPr>
        <w:t xml:space="preserve">                                                   </w:t>
      </w:r>
      <w:r w:rsidR="00DE129C">
        <w:rPr>
          <w:b/>
        </w:rPr>
        <w:t xml:space="preserve"> </w:t>
      </w:r>
      <w:r w:rsidR="00F37CB1">
        <w:rPr>
          <w:b/>
        </w:rPr>
        <w:t>Пояснительная записка</w:t>
      </w:r>
    </w:p>
    <w:p w:rsidR="003305AB" w:rsidRPr="00FD0209" w:rsidRDefault="003305AB" w:rsidP="003305AB">
      <w:pPr>
        <w:spacing w:line="276" w:lineRule="auto"/>
        <w:jc w:val="both"/>
        <w:rPr>
          <w:rFonts w:eastAsia="TimesNewRomanPSMT"/>
          <w:color w:val="000000"/>
        </w:rPr>
      </w:pPr>
      <w:r w:rsidRPr="00FD0209">
        <w:rPr>
          <w:rStyle w:val="FontStyle15"/>
          <w:rFonts w:eastAsia="TimesNewRomanPSMT"/>
          <w:color w:val="000000"/>
          <w:sz w:val="24"/>
          <w:szCs w:val="24"/>
        </w:rPr>
        <w:t>Программа составлена на основании требований профессионального стандарта № 193 «Специалист в области декоративного садоводства», утвержденного приказом Министерства труда и социальной защиты Российской Федерации от  8 сентября 2014 г. № 627н  «Об утверждении профессионального стандарта «Специалист в области декоративного садоводства» (зарегистрировано в Минюсте России</w:t>
      </w:r>
      <w:r w:rsidR="0041670C">
        <w:rPr>
          <w:rStyle w:val="FontStyle15"/>
          <w:rFonts w:eastAsia="TimesNewRomanPSMT"/>
          <w:color w:val="000000"/>
          <w:sz w:val="24"/>
          <w:szCs w:val="24"/>
        </w:rPr>
        <w:t xml:space="preserve">      </w:t>
      </w:r>
      <w:r w:rsidRPr="00FD0209">
        <w:rPr>
          <w:rStyle w:val="FontStyle15"/>
          <w:rFonts w:eastAsia="TimesNewRomanPSMT"/>
          <w:color w:val="000000"/>
          <w:sz w:val="24"/>
          <w:szCs w:val="24"/>
        </w:rPr>
        <w:t xml:space="preserve"> 29 сентября 2014 г., регистрационный № 34183» и имеет своей целью подготовку лиц с умственной отсталостью (интеллектуальными нарушениями) к выполнению работ по профессии «Рабочий зеленого хозяйства» 2 разряда:</w:t>
      </w:r>
    </w:p>
    <w:p w:rsidR="003305AB" w:rsidRPr="00FD0209" w:rsidRDefault="003305AB" w:rsidP="003305AB">
      <w:pPr>
        <w:pStyle w:val="af0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right="-992" w:firstLine="0"/>
        <w:rPr>
          <w:color w:val="000000"/>
        </w:rPr>
      </w:pPr>
      <w:r w:rsidRPr="00FD0209">
        <w:rPr>
          <w:color w:val="000000"/>
        </w:rPr>
        <w:t>Федерального закона №273-ФЗ от 29.12.2012г. «Об образовании в Российской Федерации»</w:t>
      </w:r>
    </w:p>
    <w:p w:rsidR="003305AB" w:rsidRPr="00FD0209" w:rsidRDefault="003305AB" w:rsidP="003305AB">
      <w:pPr>
        <w:pStyle w:val="af0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right="-992" w:firstLine="0"/>
        <w:rPr>
          <w:color w:val="000000"/>
        </w:rPr>
      </w:pPr>
      <w:r w:rsidRPr="00FD0209">
        <w:rPr>
          <w:color w:val="000000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Федерации.</w:t>
      </w:r>
    </w:p>
    <w:p w:rsidR="003305AB" w:rsidRPr="00FD0209" w:rsidRDefault="003305AB" w:rsidP="003305AB">
      <w:pPr>
        <w:numPr>
          <w:ilvl w:val="0"/>
          <w:numId w:val="4"/>
        </w:numPr>
        <w:shd w:val="clear" w:color="auto" w:fill="FFFFFF"/>
        <w:suppressAutoHyphens w:val="0"/>
        <w:spacing w:after="150" w:line="276" w:lineRule="auto"/>
        <w:ind w:left="0" w:right="-992" w:firstLine="0"/>
        <w:rPr>
          <w:rFonts w:eastAsia="Times New Roman"/>
          <w:color w:val="000000"/>
          <w:lang w:eastAsia="ru-RU"/>
        </w:rPr>
      </w:pPr>
      <w:r w:rsidRPr="00FD0209">
        <w:rPr>
          <w:rFonts w:eastAsia="Times New Roman"/>
          <w:color w:val="000000"/>
          <w:lang w:eastAsia="ru-RU"/>
        </w:rPr>
        <w:t>Положения о</w:t>
      </w:r>
      <w:r w:rsidRPr="00FD0209">
        <w:rPr>
          <w:rFonts w:eastAsia="Times New Roman"/>
          <w:b/>
          <w:bCs/>
          <w:color w:val="000000"/>
          <w:lang w:eastAsia="ru-RU"/>
        </w:rPr>
        <w:t> </w:t>
      </w:r>
      <w:r w:rsidRPr="00FD0209">
        <w:rPr>
          <w:rFonts w:eastAsia="Times New Roman"/>
          <w:bCs/>
          <w:color w:val="000000"/>
          <w:lang w:eastAsia="ru-RU"/>
        </w:rPr>
        <w:t xml:space="preserve">порядке </w:t>
      </w:r>
      <w:r w:rsidRPr="00FD0209">
        <w:rPr>
          <w:rFonts w:eastAsia="Times New Roman"/>
          <w:color w:val="000000"/>
          <w:lang w:eastAsia="ru-RU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 w:rsidR="0041670C">
        <w:rPr>
          <w:rFonts w:eastAsia="Times New Roman"/>
          <w:color w:val="000000"/>
          <w:lang w:eastAsia="ru-RU"/>
        </w:rPr>
        <w:t>( утверждено  приказом 90/1от 30.08.2019г.</w:t>
      </w:r>
    </w:p>
    <w:p w:rsidR="003305AB" w:rsidRPr="00FD0209" w:rsidRDefault="003305AB" w:rsidP="003305AB">
      <w:pPr>
        <w:numPr>
          <w:ilvl w:val="0"/>
          <w:numId w:val="4"/>
        </w:numPr>
        <w:shd w:val="clear" w:color="auto" w:fill="FFFFFF"/>
        <w:suppressAutoHyphens w:val="0"/>
        <w:spacing w:after="150" w:line="276" w:lineRule="auto"/>
        <w:ind w:left="0" w:right="-992" w:firstLine="0"/>
        <w:rPr>
          <w:rFonts w:eastAsia="Times New Roman"/>
          <w:color w:val="000000"/>
          <w:lang w:eastAsia="ru-RU"/>
        </w:rPr>
      </w:pPr>
      <w:r w:rsidRPr="00FD0209">
        <w:rPr>
          <w:rFonts w:eastAsia="Times New Roman"/>
          <w:color w:val="000000"/>
          <w:lang w:eastAsia="ru-RU"/>
        </w:rPr>
        <w:t xml:space="preserve">Учебный план ГКОУ «Специальная (коррекционная) общеобразовательная </w:t>
      </w:r>
    </w:p>
    <w:p w:rsidR="003305AB" w:rsidRPr="00FD0209" w:rsidRDefault="003305AB" w:rsidP="003305AB">
      <w:pPr>
        <w:numPr>
          <w:ilvl w:val="0"/>
          <w:numId w:val="4"/>
        </w:numPr>
        <w:shd w:val="clear" w:color="auto" w:fill="FFFFFF"/>
        <w:suppressAutoHyphens w:val="0"/>
        <w:spacing w:after="150" w:line="276" w:lineRule="auto"/>
        <w:ind w:left="0" w:right="-992" w:firstLine="0"/>
        <w:rPr>
          <w:rFonts w:eastAsia="Times New Roman"/>
          <w:color w:val="000000"/>
          <w:lang w:eastAsia="ru-RU"/>
        </w:rPr>
      </w:pPr>
      <w:r w:rsidRPr="00FD0209">
        <w:rPr>
          <w:rFonts w:eastAsia="Times New Roman"/>
          <w:color w:val="000000"/>
          <w:lang w:eastAsia="ru-RU"/>
        </w:rPr>
        <w:t>школа-интернат № 5»</w:t>
      </w:r>
      <w:r w:rsidR="0041670C">
        <w:rPr>
          <w:rFonts w:eastAsia="Times New Roman"/>
          <w:color w:val="000000"/>
          <w:lang w:eastAsia="ru-RU"/>
        </w:rPr>
        <w:t>(утверждено приказом №82от 27.08.2024г.)</w:t>
      </w:r>
    </w:p>
    <w:p w:rsidR="003305AB" w:rsidRPr="00FD0209" w:rsidRDefault="003305AB" w:rsidP="003305AB">
      <w:pPr>
        <w:pStyle w:val="af0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right="-992" w:firstLine="0"/>
      </w:pPr>
      <w:r w:rsidRPr="00FD0209">
        <w:t>СанПиН 2.4.2.3286-15 "Санитарно-эпидемиологические требования к условиям и</w:t>
      </w:r>
    </w:p>
    <w:p w:rsidR="003821FE" w:rsidRDefault="003305AB" w:rsidP="003821FE">
      <w:pPr>
        <w:pStyle w:val="af0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right="-992" w:firstLine="0"/>
      </w:pPr>
      <w:r w:rsidRPr="00FD0209">
        <w:t xml:space="preserve">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здоровья"(с изменениями на 27 октября 2020 года)</w:t>
      </w:r>
    </w:p>
    <w:p w:rsidR="0041670C" w:rsidRDefault="00F37CB1" w:rsidP="003821FE">
      <w:pPr>
        <w:pStyle w:val="af0"/>
        <w:shd w:val="clear" w:color="auto" w:fill="FFFFFF"/>
        <w:spacing w:before="0" w:beforeAutospacing="0" w:after="150" w:afterAutospacing="0" w:line="276" w:lineRule="auto"/>
        <w:ind w:right="-992"/>
        <w:rPr>
          <w:color w:val="000000"/>
        </w:rPr>
      </w:pPr>
      <w:r w:rsidRPr="003821FE">
        <w:rPr>
          <w:color w:val="000000"/>
        </w:rPr>
        <w:t>Программа предусм</w:t>
      </w:r>
      <w:r w:rsidR="00657BAF">
        <w:rPr>
          <w:color w:val="000000"/>
        </w:rPr>
        <w:t xml:space="preserve">атривает подготовку учащихся группы профобучения </w:t>
      </w:r>
      <w:r w:rsidRPr="003821FE">
        <w:rPr>
          <w:color w:val="000000"/>
        </w:rPr>
        <w:t xml:space="preserve"> к самостоятельному ремонту и выбору инструмента малой механизации и садового инвентаря к проведению работ.</w:t>
      </w:r>
      <w:r w:rsidR="00353108" w:rsidRPr="003821FE">
        <w:rPr>
          <w:color w:val="000000"/>
        </w:rPr>
        <w:t xml:space="preserve"> Чтобы уборка территории была плодотворной в любое время года, нужно своевременно подготовить и отремонтировать инструмент и средства малой механизации к сезонной работе.</w:t>
      </w:r>
    </w:p>
    <w:p w:rsidR="00F37CB1" w:rsidRPr="003821FE" w:rsidRDefault="00353108" w:rsidP="003821FE">
      <w:pPr>
        <w:pStyle w:val="af0"/>
        <w:shd w:val="clear" w:color="auto" w:fill="FFFFFF"/>
        <w:spacing w:before="0" w:beforeAutospacing="0" w:after="150" w:afterAutospacing="0" w:line="276" w:lineRule="auto"/>
        <w:ind w:right="-992"/>
      </w:pPr>
      <w:r w:rsidRPr="003821FE">
        <w:rPr>
          <w:color w:val="000000"/>
        </w:rPr>
        <w:t xml:space="preserve"> Для безопасной деятельности обучающихся</w:t>
      </w:r>
      <w:r w:rsidR="00981865" w:rsidRPr="003821FE">
        <w:rPr>
          <w:color w:val="000000"/>
        </w:rPr>
        <w:t>,</w:t>
      </w:r>
      <w:r w:rsidRPr="003821FE">
        <w:rPr>
          <w:color w:val="000000"/>
        </w:rPr>
        <w:t xml:space="preserve"> уборка территории должна производиться только исправным инвентарем</w:t>
      </w:r>
      <w:r w:rsidR="00FE3A20" w:rsidRPr="003821FE">
        <w:rPr>
          <w:color w:val="000000"/>
        </w:rPr>
        <w:t xml:space="preserve"> и исправными механическими агрегатами.</w:t>
      </w:r>
    </w:p>
    <w:p w:rsidR="007239EC" w:rsidRPr="007239EC" w:rsidRDefault="007239EC" w:rsidP="00F37CB1">
      <w:pPr>
        <w:pStyle w:val="16"/>
        <w:jc w:val="both"/>
        <w:rPr>
          <w:sz w:val="24"/>
          <w:szCs w:val="24"/>
        </w:rPr>
      </w:pPr>
      <w:r w:rsidRPr="007239EC">
        <w:rPr>
          <w:sz w:val="24"/>
          <w:szCs w:val="24"/>
        </w:rPr>
        <w:t>Цель программы</w:t>
      </w:r>
      <w:r>
        <w:rPr>
          <w:sz w:val="24"/>
          <w:szCs w:val="24"/>
        </w:rPr>
        <w:t>: свое</w:t>
      </w:r>
      <w:r w:rsidR="00424DAF">
        <w:rPr>
          <w:sz w:val="24"/>
          <w:szCs w:val="24"/>
        </w:rPr>
        <w:t xml:space="preserve">временная подготовка садового инструмента и </w:t>
      </w:r>
      <w:r>
        <w:rPr>
          <w:sz w:val="24"/>
          <w:szCs w:val="24"/>
        </w:rPr>
        <w:t>средств малой механизации к сезонной работе.</w:t>
      </w:r>
    </w:p>
    <w:p w:rsidR="00F37CB1" w:rsidRPr="007D2F4E" w:rsidRDefault="00F37CB1" w:rsidP="0041670C">
      <w:r w:rsidRPr="007D2F4E">
        <w:rPr>
          <w:b/>
        </w:rPr>
        <w:t xml:space="preserve">Общая характеристика учебного предмета. </w:t>
      </w:r>
    </w:p>
    <w:p w:rsidR="00F37CB1" w:rsidRPr="007D2F4E" w:rsidRDefault="00F37CB1" w:rsidP="007D2F4E">
      <w:pPr>
        <w:ind w:firstLine="708"/>
        <w:jc w:val="both"/>
      </w:pPr>
      <w:r w:rsidRPr="007D2F4E">
        <w:t>Данная учебная программа содержит учебный материал по</w:t>
      </w:r>
      <w:r w:rsidR="007D2F4E" w:rsidRPr="007D2F4E">
        <w:t xml:space="preserve"> дисциплине: «Подготовка и ремонт средств малой механизации и садового инвентаря к</w:t>
      </w:r>
      <w:r w:rsidR="00DE129C">
        <w:t xml:space="preserve"> проведению работ» для обучающихся</w:t>
      </w:r>
      <w:r w:rsidRPr="007D2F4E">
        <w:t xml:space="preserve"> специальной (коррекционной) общеобразовательной школы-интернат. Построение и объем учебного материала программы зависит от местных условий обучения</w:t>
      </w:r>
      <w:r w:rsidR="007D2F4E" w:rsidRPr="007D2F4E">
        <w:t xml:space="preserve"> материальной базы </w:t>
      </w:r>
      <w:r w:rsidRPr="007D2F4E">
        <w:t xml:space="preserve"> и трудоустройства выпускников. Ср</w:t>
      </w:r>
      <w:r w:rsidR="007D2F4E" w:rsidRPr="007D2F4E">
        <w:t>ок обучения по программе 1-год</w:t>
      </w:r>
      <w:r w:rsidRPr="007D2F4E">
        <w:t xml:space="preserve">. Программа включает теоретические и практические занятия. </w:t>
      </w:r>
      <w:r w:rsidR="007D2F4E" w:rsidRPr="007D2F4E">
        <w:t xml:space="preserve">По окончанию курса предусматривается зачет. </w:t>
      </w:r>
      <w:r w:rsidRPr="007D2F4E">
        <w:t>Учтены принципы повторяемости пройденного учебного материала и постепенности ввода нового.</w:t>
      </w:r>
    </w:p>
    <w:p w:rsidR="00F37CB1" w:rsidRPr="0041670C" w:rsidRDefault="00F37CB1" w:rsidP="0041670C">
      <w:pPr>
        <w:ind w:firstLine="709"/>
        <w:jc w:val="both"/>
      </w:pPr>
      <w:r w:rsidRPr="00461BEC">
        <w:t xml:space="preserve">     В процессе </w:t>
      </w:r>
      <w:r w:rsidR="00246B6A" w:rsidRPr="00461BEC">
        <w:t>обучения школьники знакомятся с инструментами для садовых работ, средствами малой механизации. Учатся ремонтировать,</w:t>
      </w:r>
      <w:r w:rsidR="00461BEC">
        <w:t xml:space="preserve"> подготавливать к сезонным работам,</w:t>
      </w:r>
      <w:r w:rsidR="00246B6A" w:rsidRPr="00461BEC">
        <w:t xml:space="preserve"> проводить техническое обслуживание</w:t>
      </w:r>
      <w:r w:rsidR="00461BEC" w:rsidRPr="00461BEC">
        <w:t xml:space="preserve"> средств малой механизации </w:t>
      </w:r>
      <w:r w:rsidR="00461BEC" w:rsidRPr="00461BEC">
        <w:lastRenderedPageBreak/>
        <w:t>(газонокосилка, мотоблок</w:t>
      </w:r>
      <w:r w:rsidR="00461BEC">
        <w:t xml:space="preserve"> с навесным оборудованием</w:t>
      </w:r>
      <w:r w:rsidR="00461BEC" w:rsidRPr="00461BEC">
        <w:t>, кусторез, триммер).</w:t>
      </w:r>
      <w:r w:rsidR="006111A7" w:rsidRPr="006111A7">
        <w:t>Большое внимание</w:t>
      </w:r>
      <w:r w:rsidR="006111A7">
        <w:t xml:space="preserve"> уделяется технике безопасности при ремонте и подготовке инструментов.</w:t>
      </w:r>
      <w:r w:rsidR="006111A7" w:rsidRPr="006111A7">
        <w:rPr>
          <w:rFonts w:eastAsia="Times New Roman"/>
        </w:rPr>
        <w:t>Дети могут применять полученные навыки и практический опыт в домашних условиях.</w:t>
      </w:r>
      <w:r w:rsidR="009620CB" w:rsidRPr="009620CB">
        <w:t>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  <w:r w:rsidR="009620CB" w:rsidRPr="009620CB">
        <w:rPr>
          <w:rFonts w:eastAsia="Times New Roman"/>
        </w:rPr>
        <w:t xml:space="preserve">Кроме того, программа </w:t>
      </w:r>
      <w:r w:rsidR="009620CB" w:rsidRPr="009620CB">
        <w:t>«Подготовка и ремонт средств малой механизации и садового инвентаря к проведению работ»</w:t>
      </w:r>
      <w:r w:rsidR="009620CB" w:rsidRPr="009620CB">
        <w:rPr>
          <w:rFonts w:eastAsia="Times New Roman"/>
        </w:rPr>
        <w:t xml:space="preserve"> предоставляет широкую возможность не только для активного приспособления школьника к условиям социальной среды, но и содействует развитию потребности активно преобразовывать окружающую среду в соответствии со своими интересами и потребностями.Занимаясь на данном предмете, школьники знакомятся с большим количеством материалов и инструментов, приобретая</w:t>
      </w:r>
      <w:r w:rsidR="00981865">
        <w:rPr>
          <w:rFonts w:eastAsia="Times New Roman"/>
        </w:rPr>
        <w:t>,</w:t>
      </w:r>
      <w:r w:rsidR="009620CB" w:rsidRPr="009620CB">
        <w:rPr>
          <w:rFonts w:eastAsia="Times New Roman"/>
        </w:rPr>
        <w:t xml:space="preserve"> таким образом</w:t>
      </w:r>
      <w:r w:rsidR="00981865">
        <w:rPr>
          <w:rFonts w:eastAsia="Times New Roman"/>
        </w:rPr>
        <w:t>,</w:t>
      </w:r>
      <w:r w:rsidR="009620CB" w:rsidRPr="009620CB">
        <w:rPr>
          <w:rFonts w:eastAsia="Times New Roman"/>
        </w:rPr>
        <w:t xml:space="preserve"> полезные в жизни практические навыки</w:t>
      </w:r>
      <w:r w:rsidR="009620CB">
        <w:rPr>
          <w:rFonts w:eastAsia="Times New Roman"/>
        </w:rPr>
        <w:t xml:space="preserve"> которые пригодятся в дальнейшей жизни</w:t>
      </w:r>
      <w:r w:rsidR="009620CB" w:rsidRPr="009620CB">
        <w:rPr>
          <w:rFonts w:eastAsia="Times New Roman"/>
        </w:rPr>
        <w:t>.</w:t>
      </w:r>
      <w:r w:rsidRPr="00185527">
        <w:rPr>
          <w:rFonts w:eastAsia="Times New Roman"/>
        </w:rPr>
        <w:t xml:space="preserve">Актуальность данной программы обусловлена также ее практической значимостью. </w:t>
      </w:r>
      <w:r w:rsidR="00185527" w:rsidRPr="00185527">
        <w:rPr>
          <w:rFonts w:eastAsia="Times New Roman"/>
        </w:rPr>
        <w:t>При подготовке и ремонте средств малой механизации</w:t>
      </w:r>
      <w:r w:rsidRPr="00185527">
        <w:rPr>
          <w:rFonts w:eastAsia="Times New Roman"/>
        </w:rPr>
        <w:t xml:space="preserve"> они сталкиваются с решением технологических проблем, что способствует развитию технического мышления, творческо</w:t>
      </w:r>
      <w:r w:rsidR="00EE1E3F">
        <w:rPr>
          <w:rFonts w:eastAsia="Times New Roman"/>
        </w:rPr>
        <w:t xml:space="preserve">го решения возникающих проблем. </w:t>
      </w:r>
      <w:r w:rsidRPr="00EE1E3F">
        <w:rPr>
          <w:rFonts w:eastAsia="Times New Roman"/>
        </w:rPr>
        <w:t>Кроме того,</w:t>
      </w:r>
      <w:r w:rsidR="00EE1E3F" w:rsidRPr="00EE1E3F">
        <w:rPr>
          <w:rFonts w:eastAsia="Times New Roman"/>
        </w:rPr>
        <w:t xml:space="preserve"> эти занятия</w:t>
      </w:r>
      <w:r w:rsidRPr="00EE1E3F">
        <w:rPr>
          <w:rFonts w:eastAsia="Times New Roman"/>
        </w:rPr>
        <w:t xml:space="preserve"> решают проблему занятости детей, развивают у них такие черты характера как терпение, аккуратность, силу воли, упорство в достижении поставленной цели, трудолюбие.</w:t>
      </w:r>
    </w:p>
    <w:p w:rsidR="00F37CB1" w:rsidRPr="00CE20C1" w:rsidRDefault="00F37CB1" w:rsidP="00CE20C1">
      <w:pPr>
        <w:ind w:firstLine="708"/>
        <w:jc w:val="both"/>
      </w:pPr>
      <w:r w:rsidRPr="00EE1E3F">
        <w:t>Возможность овладения профессией учащимися с нарушением умственного развития и часто сопутствующими физическими дефектами во многом зависит от состояния проводимой в школе коррекционной работы. Ее основными направлениями для учителя служит повышение уровня активности учащихся и развитие их способности к осознанной регуляции трудовой деятельности. Способность к осознанной регуляции трудовой деятельности предполагает формирование у учащихся необходимого объема профессиональных знаний и общетрудовых умений. Развитие умений происходит путем планомерного сокращения помощи учащимся</w:t>
      </w:r>
      <w:r w:rsidR="00EE1E3F" w:rsidRPr="00EE1E3F">
        <w:t>.</w:t>
      </w:r>
      <w:r w:rsidRPr="00EE1E3F">
        <w:t>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выполнения, в применении демонст</w:t>
      </w:r>
      <w:r w:rsidR="00CE20C1">
        <w:t xml:space="preserve">рационных технологических карт. </w:t>
      </w:r>
      <w:r w:rsidR="00CE20C1" w:rsidRPr="00CE20C1">
        <w:t>Результативность самоконтроля обеспечивается за счет полноты и точности сформированного у учащихся образа конечного и промежуточных  результатов работы.</w:t>
      </w:r>
      <w:r w:rsidR="00981865">
        <w:t>Целенаправленное обучение общ</w:t>
      </w:r>
      <w:r w:rsidRPr="00CE20C1">
        <w:t>етрудовым умениям поз</w:t>
      </w:r>
      <w:r w:rsidR="00CE20C1">
        <w:t>воляет учителю</w:t>
      </w:r>
      <w:r w:rsidRPr="00CE20C1">
        <w:t xml:space="preserve"> перейти от развернутой помощи учащимся к краткому инструктажу. Дополнительные объяснения проводятся индивидуально с каждым отстающим в обучении учащимся.</w:t>
      </w:r>
    </w:p>
    <w:p w:rsidR="00F37CB1" w:rsidRPr="00CE20C1" w:rsidRDefault="00F37CB1" w:rsidP="00F37CB1">
      <w:pPr>
        <w:ind w:firstLine="708"/>
        <w:jc w:val="both"/>
        <w:rPr>
          <w:b/>
        </w:rPr>
      </w:pPr>
      <w:r w:rsidRPr="00CE20C1">
        <w:t>В программе дана примерная последовательность тем и содержание практических работ. Их уточнение применительно к условиям своей школы выполняет учитель. Определение времени, необходимого на отработку содержания программной темы, определяет учитель исходя из возможностей конкретной учебно-трудовой группы и материально-технич</w:t>
      </w:r>
      <w:r w:rsidR="00CE20C1" w:rsidRPr="00CE20C1">
        <w:t>ескоко обеспечения</w:t>
      </w:r>
      <w:r w:rsidRPr="00CE20C1">
        <w:t xml:space="preserve">. </w:t>
      </w:r>
    </w:p>
    <w:p w:rsidR="003305AB" w:rsidRDefault="003305AB" w:rsidP="009A66C8">
      <w:pPr>
        <w:jc w:val="center"/>
        <w:rPr>
          <w:b/>
        </w:rPr>
      </w:pPr>
    </w:p>
    <w:p w:rsidR="003305AB" w:rsidRDefault="003305AB" w:rsidP="009A66C8">
      <w:pPr>
        <w:jc w:val="center"/>
        <w:rPr>
          <w:b/>
        </w:rPr>
      </w:pPr>
    </w:p>
    <w:p w:rsidR="00F37CB1" w:rsidRPr="00AF7704" w:rsidRDefault="00F37CB1" w:rsidP="009A66C8">
      <w:pPr>
        <w:jc w:val="center"/>
      </w:pPr>
      <w:r w:rsidRPr="00AF7704">
        <w:rPr>
          <w:b/>
        </w:rPr>
        <w:t>Формы и методы обучения</w:t>
      </w:r>
    </w:p>
    <w:p w:rsidR="00F37CB1" w:rsidRPr="00AF7704" w:rsidRDefault="00F37CB1" w:rsidP="00F37CB1">
      <w:pPr>
        <w:autoSpaceDE w:val="0"/>
        <w:ind w:firstLine="708"/>
        <w:jc w:val="both"/>
      </w:pPr>
      <w:r w:rsidRPr="00AF7704">
        <w:t>Трудовое обучение в специальной (коррекционной) школе организуется в форме учебных практических и теоретических занятий. Требования, предъявляемые к практическим и теоретическим занятиям, состоят в следующем:</w:t>
      </w:r>
    </w:p>
    <w:p w:rsidR="00F37CB1" w:rsidRPr="00AF7704" w:rsidRDefault="00F37CB1" w:rsidP="00F37CB1">
      <w:pPr>
        <w:autoSpaceDE w:val="0"/>
        <w:jc w:val="both"/>
      </w:pPr>
      <w:r w:rsidRPr="00AF7704">
        <w:t>1. Целенаправленность занятий.</w:t>
      </w:r>
    </w:p>
    <w:p w:rsidR="00F37CB1" w:rsidRPr="00AF7704" w:rsidRDefault="00F37CB1" w:rsidP="00F37CB1">
      <w:pPr>
        <w:autoSpaceDE w:val="0"/>
        <w:jc w:val="both"/>
      </w:pPr>
      <w:r w:rsidRPr="00AF7704">
        <w:t>2. Оптимальность объема учебного материала, подбираемого для каждого занятия.</w:t>
      </w:r>
    </w:p>
    <w:p w:rsidR="00F37CB1" w:rsidRPr="00AF7704" w:rsidRDefault="00F37CB1" w:rsidP="00F37CB1">
      <w:pPr>
        <w:autoSpaceDE w:val="0"/>
      </w:pPr>
      <w:r w:rsidRPr="00AF7704">
        <w:t xml:space="preserve">3. Соблюдение дидактических этапов занятия. </w:t>
      </w:r>
    </w:p>
    <w:p w:rsidR="00F37CB1" w:rsidRPr="00AF7704" w:rsidRDefault="00F37CB1" w:rsidP="00F37CB1">
      <w:pPr>
        <w:autoSpaceDE w:val="0"/>
        <w:jc w:val="both"/>
      </w:pPr>
      <w:r w:rsidRPr="00AF7704">
        <w:t>4.Соответствие методов обучения дидактическим целям и содержанию учебного материала.</w:t>
      </w:r>
    </w:p>
    <w:p w:rsidR="00F37CB1" w:rsidRPr="00AF7704" w:rsidRDefault="00F37CB1" w:rsidP="00F37CB1">
      <w:pPr>
        <w:autoSpaceDE w:val="0"/>
        <w:jc w:val="both"/>
      </w:pPr>
      <w:r w:rsidRPr="00AF7704">
        <w:lastRenderedPageBreak/>
        <w:t>5. Рациональное использование учебного времени.</w:t>
      </w:r>
    </w:p>
    <w:p w:rsidR="00F37CB1" w:rsidRPr="00AF7704" w:rsidRDefault="00F37CB1" w:rsidP="00F37CB1">
      <w:pPr>
        <w:autoSpaceDE w:val="0"/>
        <w:jc w:val="both"/>
      </w:pPr>
      <w:r w:rsidRPr="00AF7704">
        <w:t>6. Индивидуальный подход в обучении.</w:t>
      </w:r>
    </w:p>
    <w:p w:rsidR="00F37CB1" w:rsidRPr="00AF7704" w:rsidRDefault="00F37CB1" w:rsidP="00F37CB1">
      <w:pPr>
        <w:autoSpaceDE w:val="0"/>
        <w:ind w:firstLine="708"/>
        <w:jc w:val="both"/>
      </w:pPr>
      <w:r w:rsidRPr="00AF7704">
        <w:t>Эффективность достижения целей во многом зависит от правильно выбранных методов обучения и воспитания. Под методами обучения и воспитания понимаются способы работы учителя, в процессе которой происходит усвоение учащимися знаний, умений и навыков, формируются познавательные способности.</w:t>
      </w:r>
    </w:p>
    <w:p w:rsidR="00F37CB1" w:rsidRPr="00AF7704" w:rsidRDefault="00F37CB1" w:rsidP="00F37CB1">
      <w:pPr>
        <w:autoSpaceDE w:val="0"/>
        <w:ind w:firstLine="708"/>
        <w:jc w:val="both"/>
      </w:pPr>
      <w:r w:rsidRPr="00AF7704">
        <w:t>Методы словесной передачи и слухового восприятия учебной информации (словесные методы): рассказ, объяснение, беседа, самостоятельная работа учащихся с книгой.</w:t>
      </w:r>
    </w:p>
    <w:p w:rsidR="00F37CB1" w:rsidRPr="00AF7704" w:rsidRDefault="00F37CB1" w:rsidP="00F37CB1">
      <w:pPr>
        <w:autoSpaceDE w:val="0"/>
        <w:ind w:firstLine="708"/>
        <w:jc w:val="both"/>
      </w:pPr>
      <w:r w:rsidRPr="00AF7704">
        <w:t>Методы наглядной передачи и зрительного восприятия учебной информации (наглядные методы): демонстрация (показ) изучаемых объектов, изображений, приемов работы, организация самостоятельных наблюдений учащимися.</w:t>
      </w:r>
    </w:p>
    <w:p w:rsidR="00F37CB1" w:rsidRPr="00AF7704" w:rsidRDefault="00F37CB1" w:rsidP="00F37CB1">
      <w:pPr>
        <w:autoSpaceDE w:val="0"/>
        <w:ind w:firstLine="708"/>
        <w:jc w:val="both"/>
        <w:rPr>
          <w:b/>
        </w:rPr>
      </w:pPr>
      <w:r w:rsidRPr="00AF7704">
        <w:t>Методы передачи учебной информации посредством практических трудовых действий (практические методы): специальные упражнения (в умственных и двигательных действиях), практическое выполнение трудовых заданий.</w:t>
      </w:r>
    </w:p>
    <w:p w:rsidR="00F37CB1" w:rsidRPr="009A0DA3" w:rsidRDefault="00F37CB1" w:rsidP="00F37CB1">
      <w:pPr>
        <w:jc w:val="center"/>
        <w:rPr>
          <w:b/>
          <w:bCs/>
        </w:rPr>
      </w:pPr>
      <w:r w:rsidRPr="009A0DA3">
        <w:rPr>
          <w:b/>
        </w:rPr>
        <w:t>Общеучебные умения, навыки и способы деятельности.</w:t>
      </w:r>
    </w:p>
    <w:p w:rsidR="00F37CB1" w:rsidRDefault="00F37CB1" w:rsidP="009A0DA3">
      <w:pPr>
        <w:ind w:firstLine="708"/>
        <w:jc w:val="both"/>
        <w:rPr>
          <w:bCs/>
        </w:rPr>
      </w:pPr>
      <w:r w:rsidRPr="009A0DA3">
        <w:rPr>
          <w:bCs/>
        </w:rPr>
        <w:t>После окончания курса</w:t>
      </w:r>
      <w:r w:rsidRPr="009A0DA3">
        <w:t xml:space="preserve"> по</w:t>
      </w:r>
      <w:r w:rsidR="009A0DA3" w:rsidRPr="009A0DA3">
        <w:t xml:space="preserve"> дисциплине: «Подготовка и ремонт средств малой механизации и садового инвентаря к проведению работ»</w:t>
      </w:r>
      <w:r w:rsidRPr="009A0DA3">
        <w:rPr>
          <w:bCs/>
        </w:rPr>
        <w:t>учащиеся должны знать:</w:t>
      </w:r>
    </w:p>
    <w:p w:rsidR="009A0DA3" w:rsidRDefault="009A0DA3" w:rsidP="00F37CB1">
      <w:pPr>
        <w:jc w:val="both"/>
        <w:rPr>
          <w:bCs/>
        </w:rPr>
      </w:pPr>
      <w:r>
        <w:rPr>
          <w:bCs/>
        </w:rPr>
        <w:t>- инструменты для садовых работ;</w:t>
      </w:r>
    </w:p>
    <w:p w:rsidR="009A0DA3" w:rsidRDefault="009A0DA3" w:rsidP="00F37CB1">
      <w:pPr>
        <w:jc w:val="both"/>
        <w:rPr>
          <w:bCs/>
        </w:rPr>
      </w:pPr>
      <w:r>
        <w:rPr>
          <w:bCs/>
        </w:rPr>
        <w:t>- средства малой механизации;</w:t>
      </w:r>
    </w:p>
    <w:p w:rsidR="009A0DA3" w:rsidRPr="009A0DA3" w:rsidRDefault="009A0DA3" w:rsidP="00F37CB1">
      <w:pPr>
        <w:jc w:val="both"/>
        <w:rPr>
          <w:bCs/>
        </w:rPr>
      </w:pPr>
      <w:r>
        <w:rPr>
          <w:bCs/>
        </w:rPr>
        <w:t>- виды лопат для работы в зеленом хозяйстве;</w:t>
      </w:r>
    </w:p>
    <w:p w:rsidR="00F37CB1" w:rsidRDefault="009A0DA3" w:rsidP="00F37CB1">
      <w:pPr>
        <w:jc w:val="both"/>
      </w:pPr>
      <w:r w:rsidRPr="009A0DA3">
        <w:t>-назначение триммера;</w:t>
      </w:r>
    </w:p>
    <w:p w:rsidR="009A0DA3" w:rsidRDefault="009A0DA3" w:rsidP="00F37CB1">
      <w:pPr>
        <w:jc w:val="both"/>
      </w:pPr>
      <w:r>
        <w:t>-назначение газонокосилки;</w:t>
      </w:r>
    </w:p>
    <w:p w:rsidR="009A0DA3" w:rsidRPr="009A0DA3" w:rsidRDefault="009A0DA3" w:rsidP="00F37CB1">
      <w:pPr>
        <w:jc w:val="both"/>
      </w:pPr>
      <w:r>
        <w:t>-назначение мотоблока;</w:t>
      </w:r>
    </w:p>
    <w:p w:rsidR="00F37CB1" w:rsidRPr="002D4D10" w:rsidRDefault="00F37CB1" w:rsidP="00F37CB1">
      <w:pPr>
        <w:rPr>
          <w:color w:val="FF0000"/>
        </w:rPr>
      </w:pPr>
    </w:p>
    <w:p w:rsidR="009A0DA3" w:rsidRDefault="009A0DA3" w:rsidP="009A0DA3">
      <w:pPr>
        <w:ind w:firstLine="708"/>
        <w:jc w:val="both"/>
        <w:rPr>
          <w:bCs/>
        </w:rPr>
      </w:pPr>
      <w:r w:rsidRPr="009A0DA3">
        <w:rPr>
          <w:bCs/>
        </w:rPr>
        <w:t>После окончания курса</w:t>
      </w:r>
      <w:r w:rsidRPr="009A0DA3">
        <w:t xml:space="preserve"> по по дисциплине: «Подготовка и ремонт средств малой механизации и садового инвентаря к проведению работ» </w:t>
      </w:r>
      <w:r>
        <w:rPr>
          <w:bCs/>
        </w:rPr>
        <w:t>учащиеся должны уметь</w:t>
      </w:r>
      <w:r w:rsidRPr="009A0DA3">
        <w:rPr>
          <w:bCs/>
        </w:rPr>
        <w:t>:</w:t>
      </w:r>
    </w:p>
    <w:p w:rsidR="009A0DA3" w:rsidRDefault="009A0DA3" w:rsidP="009A0DA3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A00791">
        <w:rPr>
          <w:bCs/>
        </w:rPr>
        <w:t>подготавливать газонокосилку к работе и устранять мелкие неисправности;</w:t>
      </w:r>
    </w:p>
    <w:p w:rsidR="00A00791" w:rsidRDefault="00A00791" w:rsidP="00A00791">
      <w:pPr>
        <w:ind w:firstLine="708"/>
        <w:jc w:val="both"/>
        <w:rPr>
          <w:bCs/>
        </w:rPr>
      </w:pPr>
      <w:r>
        <w:rPr>
          <w:bCs/>
        </w:rPr>
        <w:t>- подготавливать триммер к работе и устранять мелкие неисправности;</w:t>
      </w:r>
    </w:p>
    <w:p w:rsidR="00EF61BE" w:rsidRDefault="00EF61BE" w:rsidP="00EF61BE">
      <w:pPr>
        <w:ind w:firstLine="708"/>
        <w:jc w:val="both"/>
        <w:rPr>
          <w:bCs/>
        </w:rPr>
      </w:pPr>
      <w:r>
        <w:rPr>
          <w:bCs/>
        </w:rPr>
        <w:t>- подготавливать грабли к работе и устранять мелкие неисправности;</w:t>
      </w:r>
    </w:p>
    <w:p w:rsidR="00EF61BE" w:rsidRDefault="00EF61BE" w:rsidP="00EF61BE">
      <w:pPr>
        <w:ind w:firstLine="708"/>
        <w:jc w:val="both"/>
        <w:rPr>
          <w:bCs/>
        </w:rPr>
      </w:pPr>
      <w:r>
        <w:rPr>
          <w:bCs/>
        </w:rPr>
        <w:t>- подготавливать тяпки к работе и устранять мелкие неисправности;</w:t>
      </w:r>
    </w:p>
    <w:p w:rsidR="00EF61BE" w:rsidRDefault="00EF61BE" w:rsidP="00EF61BE">
      <w:pPr>
        <w:ind w:firstLine="708"/>
        <w:jc w:val="both"/>
        <w:rPr>
          <w:bCs/>
        </w:rPr>
      </w:pPr>
      <w:r>
        <w:rPr>
          <w:bCs/>
        </w:rPr>
        <w:t>- подготавливать инструменты для обрезки сухих веток, кустарников и устранять мелкие неисправности;</w:t>
      </w:r>
    </w:p>
    <w:p w:rsidR="008E1C1D" w:rsidRDefault="008E1C1D" w:rsidP="008E1C1D">
      <w:pPr>
        <w:ind w:firstLine="708"/>
        <w:jc w:val="both"/>
        <w:rPr>
          <w:bCs/>
        </w:rPr>
      </w:pPr>
      <w:r>
        <w:rPr>
          <w:bCs/>
        </w:rPr>
        <w:t>- подготавливать инструменты для полива и орошения и устранять мелкие неисправности;</w:t>
      </w:r>
    </w:p>
    <w:p w:rsidR="00F37CB1" w:rsidRPr="002D4D10" w:rsidRDefault="00F37CB1" w:rsidP="00F37CB1">
      <w:pPr>
        <w:rPr>
          <w:color w:val="FF0000"/>
        </w:rPr>
      </w:pPr>
    </w:p>
    <w:p w:rsidR="00F37CB1" w:rsidRPr="00126E82" w:rsidRDefault="00F37CB1" w:rsidP="00F37CB1">
      <w:pPr>
        <w:rPr>
          <w:b/>
        </w:rPr>
      </w:pPr>
      <w:r w:rsidRPr="00126E82">
        <w:rPr>
          <w:b/>
        </w:rPr>
        <w:t>Условия реализации программы.</w:t>
      </w:r>
    </w:p>
    <w:p w:rsidR="00F37CB1" w:rsidRPr="00126E82" w:rsidRDefault="00F37CB1" w:rsidP="00F37CB1">
      <w:r w:rsidRPr="00126E82">
        <w:t>Материально-техническое обеспечение.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 xml:space="preserve">Для реализации данной программы имеются следующие условия: 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-кабинет с хорошей вентиляцией и качественным освещением;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-наличие рабочих мест, соответствующих возрасту и количеству обучаемых;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-наличие хорошего оборудования;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-учебная доска;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-канцелярские  товары;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-комп</w:t>
      </w:r>
      <w:r w:rsidR="00126E82">
        <w:rPr>
          <w:sz w:val="24"/>
          <w:szCs w:val="24"/>
        </w:rPr>
        <w:t>лекты ножей, пил</w:t>
      </w:r>
      <w:r w:rsidR="000A755D">
        <w:rPr>
          <w:sz w:val="24"/>
          <w:szCs w:val="24"/>
        </w:rPr>
        <w:t>, секаторов</w:t>
      </w:r>
      <w:r w:rsidRPr="00126E82">
        <w:rPr>
          <w:sz w:val="24"/>
          <w:szCs w:val="24"/>
        </w:rPr>
        <w:t>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-ручные инструменты, приспособления и материалы для занятия (измерительные инструменты, строг</w:t>
      </w:r>
      <w:r w:rsidR="00126E82">
        <w:rPr>
          <w:sz w:val="24"/>
          <w:szCs w:val="24"/>
        </w:rPr>
        <w:t>альные, инструменты и расходные материалы для ремонта</w:t>
      </w:r>
      <w:r w:rsidRPr="00126E82">
        <w:rPr>
          <w:sz w:val="24"/>
          <w:szCs w:val="24"/>
        </w:rPr>
        <w:t>);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-наглядные демонстрационные материалы;</w:t>
      </w:r>
    </w:p>
    <w:p w:rsidR="00F37CB1" w:rsidRPr="00126E82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-дидактический материал;</w:t>
      </w:r>
    </w:p>
    <w:p w:rsidR="00F37CB1" w:rsidRDefault="00F37CB1" w:rsidP="00F37CB1">
      <w:pPr>
        <w:pStyle w:val="ae"/>
        <w:jc w:val="both"/>
        <w:rPr>
          <w:sz w:val="24"/>
          <w:szCs w:val="24"/>
        </w:rPr>
      </w:pPr>
      <w:r w:rsidRPr="00126E82">
        <w:rPr>
          <w:sz w:val="24"/>
          <w:szCs w:val="24"/>
        </w:rPr>
        <w:t>-лесоматериал доск</w:t>
      </w:r>
      <w:r w:rsidR="00126E82">
        <w:rPr>
          <w:sz w:val="24"/>
          <w:szCs w:val="24"/>
        </w:rPr>
        <w:t>и</w:t>
      </w:r>
    </w:p>
    <w:p w:rsidR="006A7986" w:rsidRDefault="006A7986" w:rsidP="00F37CB1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- садовый инструмент (</w:t>
      </w:r>
      <w:r w:rsidR="00484B1A">
        <w:rPr>
          <w:sz w:val="24"/>
          <w:szCs w:val="24"/>
        </w:rPr>
        <w:t>лейки,секаторы, тяпки, грабли, лопаты</w:t>
      </w:r>
      <w:r>
        <w:rPr>
          <w:sz w:val="24"/>
          <w:szCs w:val="24"/>
        </w:rPr>
        <w:t>)</w:t>
      </w:r>
    </w:p>
    <w:p w:rsidR="00126E82" w:rsidRPr="00126E82" w:rsidRDefault="00126E82" w:rsidP="00F37CB1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>- набор ключей для ремонта.</w:t>
      </w:r>
    </w:p>
    <w:p w:rsidR="00F37CB1" w:rsidRDefault="00126E82" w:rsidP="00F37CB1">
      <w:r>
        <w:lastRenderedPageBreak/>
        <w:t>- мотоблок с навесным оборудованием</w:t>
      </w:r>
    </w:p>
    <w:p w:rsidR="00126E82" w:rsidRDefault="00126E82" w:rsidP="00F37CB1">
      <w:r>
        <w:t>- газонокосилка.</w:t>
      </w:r>
    </w:p>
    <w:p w:rsidR="00126E82" w:rsidRDefault="00126E82" w:rsidP="00F37CB1">
      <w:r>
        <w:t>- триммер</w:t>
      </w:r>
    </w:p>
    <w:p w:rsidR="00126E82" w:rsidRDefault="00126E82" w:rsidP="00F37CB1">
      <w:r>
        <w:t>- кусторез</w:t>
      </w:r>
    </w:p>
    <w:p w:rsidR="00126E82" w:rsidRPr="006D2034" w:rsidRDefault="00126E82" w:rsidP="00F37CB1"/>
    <w:p w:rsidR="00F37CB1" w:rsidRDefault="00F37CB1" w:rsidP="00F37CB1"/>
    <w:p w:rsidR="00F37CB1" w:rsidRDefault="00F37CB1" w:rsidP="00F37CB1">
      <w:pPr>
        <w:jc w:val="both"/>
      </w:pPr>
    </w:p>
    <w:p w:rsidR="00F37CB1" w:rsidRDefault="00F37CB1" w:rsidP="00F37CB1"/>
    <w:p w:rsidR="00F37CB1" w:rsidRDefault="00F37CB1" w:rsidP="00F37CB1">
      <w:pPr>
        <w:jc w:val="center"/>
      </w:pPr>
      <w:r>
        <w:rPr>
          <w:b/>
        </w:rPr>
        <w:t>Место учебного предмета в учебном плане</w:t>
      </w:r>
    </w:p>
    <w:p w:rsidR="00F37CB1" w:rsidRDefault="00F37CB1" w:rsidP="00F37CB1">
      <w:pPr>
        <w:ind w:left="708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985"/>
        <w:gridCol w:w="1012"/>
        <w:gridCol w:w="600"/>
        <w:gridCol w:w="599"/>
        <w:gridCol w:w="1333"/>
        <w:gridCol w:w="1686"/>
      </w:tblGrid>
      <w:tr w:rsidR="00F37CB1" w:rsidTr="0053687D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Кол-во часов за четверть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Кол-во часов за год</w:t>
            </w:r>
          </w:p>
        </w:tc>
      </w:tr>
      <w:tr w:rsidR="00F37CB1" w:rsidTr="0053687D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snapToGri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snapToGrid w:val="0"/>
              <w:jc w:val="both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Default="00F37CB1" w:rsidP="0053687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Default="00F37CB1" w:rsidP="0053687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Default="00F37CB1" w:rsidP="0053687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Default="00F37CB1" w:rsidP="0053687D">
            <w:pPr>
              <w:jc w:val="center"/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snapToGrid w:val="0"/>
              <w:jc w:val="both"/>
            </w:pPr>
          </w:p>
        </w:tc>
      </w:tr>
      <w:tr w:rsidR="00F37CB1" w:rsidTr="005368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F37CB1" w:rsidP="0053687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DE694C" w:rsidP="0053687D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DE694C" w:rsidP="0053687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Default="00BF0098" w:rsidP="0053687D">
            <w:pPr>
              <w:snapToGrid w:val="0"/>
              <w:jc w:val="center"/>
            </w:pPr>
            <w:r>
              <w:t>1</w:t>
            </w:r>
            <w:r w:rsidR="000C6082"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Pr="000C6082" w:rsidRDefault="00BF0098" w:rsidP="0053687D">
            <w:pPr>
              <w:jc w:val="center"/>
            </w:pPr>
            <w:r>
              <w:t>1</w:t>
            </w:r>
            <w:r w:rsidR="003821FE"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Pr="00BF0098" w:rsidRDefault="00BF0098" w:rsidP="0053687D">
            <w:pPr>
              <w:jc w:val="center"/>
            </w:pPr>
            <w: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7CB1" w:rsidRPr="00BF0098" w:rsidRDefault="00F37CB1" w:rsidP="0053687D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Pr="00281B7D" w:rsidRDefault="00281B7D" w:rsidP="005368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</w:tbl>
    <w:p w:rsidR="00F37CB1" w:rsidRDefault="00F37CB1" w:rsidP="00F37CB1">
      <w:pPr>
        <w:tabs>
          <w:tab w:val="left" w:pos="8190"/>
        </w:tabs>
        <w:ind w:left="708"/>
        <w:jc w:val="both"/>
        <w:rPr>
          <w:color w:val="000000"/>
        </w:rPr>
      </w:pPr>
      <w:r>
        <w:tab/>
      </w:r>
    </w:p>
    <w:p w:rsidR="00F37CB1" w:rsidRDefault="00F37CB1" w:rsidP="00F37CB1">
      <w:pPr>
        <w:ind w:left="708"/>
        <w:jc w:val="center"/>
        <w:rPr>
          <w:b/>
          <w:sz w:val="28"/>
          <w:szCs w:val="28"/>
        </w:rPr>
      </w:pPr>
    </w:p>
    <w:p w:rsidR="00F37CB1" w:rsidRDefault="00F37CB1" w:rsidP="00F37CB1">
      <w:pPr>
        <w:ind w:left="708"/>
        <w:jc w:val="center"/>
        <w:rPr>
          <w:b/>
          <w:sz w:val="28"/>
          <w:szCs w:val="28"/>
        </w:rPr>
      </w:pPr>
    </w:p>
    <w:p w:rsidR="00F37CB1" w:rsidRDefault="00F37CB1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6A7986" w:rsidRDefault="006A7986" w:rsidP="00F37CB1">
      <w:pPr>
        <w:ind w:left="708"/>
        <w:jc w:val="center"/>
        <w:rPr>
          <w:b/>
          <w:sz w:val="28"/>
          <w:szCs w:val="28"/>
        </w:rPr>
      </w:pPr>
    </w:p>
    <w:p w:rsidR="006A7986" w:rsidRDefault="006A7986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8"/>
          <w:szCs w:val="28"/>
        </w:rPr>
      </w:pPr>
    </w:p>
    <w:p w:rsidR="006A7986" w:rsidRDefault="006A7986" w:rsidP="00F37CB1">
      <w:pPr>
        <w:ind w:left="708"/>
        <w:jc w:val="center"/>
        <w:rPr>
          <w:b/>
          <w:sz w:val="28"/>
          <w:szCs w:val="28"/>
        </w:rPr>
      </w:pPr>
    </w:p>
    <w:p w:rsidR="00296FA0" w:rsidRDefault="00296FA0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3821FE" w:rsidRDefault="003821FE" w:rsidP="00F37CB1">
      <w:pPr>
        <w:ind w:left="708"/>
        <w:jc w:val="center"/>
        <w:rPr>
          <w:b/>
          <w:sz w:val="22"/>
          <w:szCs w:val="22"/>
        </w:rPr>
      </w:pPr>
    </w:p>
    <w:p w:rsidR="00F37CB1" w:rsidRPr="00296FA0" w:rsidRDefault="00F37CB1" w:rsidP="00F37CB1">
      <w:pPr>
        <w:ind w:left="708"/>
        <w:jc w:val="center"/>
        <w:rPr>
          <w:sz w:val="22"/>
          <w:szCs w:val="22"/>
        </w:rPr>
      </w:pPr>
      <w:r w:rsidRPr="00296FA0">
        <w:rPr>
          <w:b/>
          <w:sz w:val="22"/>
          <w:szCs w:val="22"/>
        </w:rPr>
        <w:lastRenderedPageBreak/>
        <w:t>Содержание курса</w:t>
      </w:r>
    </w:p>
    <w:p w:rsidR="00F37CB1" w:rsidRPr="00296FA0" w:rsidRDefault="00F37CB1" w:rsidP="00F37CB1">
      <w:pPr>
        <w:jc w:val="both"/>
        <w:rPr>
          <w:sz w:val="22"/>
          <w:szCs w:val="22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00"/>
        <w:gridCol w:w="3776"/>
        <w:gridCol w:w="1317"/>
        <w:gridCol w:w="2198"/>
      </w:tblGrid>
      <w:tr w:rsidR="00F37CB1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F37CB1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Тема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F37CB1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Содержание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F37CB1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Pr="00AC45CC" w:rsidRDefault="00F37CB1" w:rsidP="0053687D">
            <w:pPr>
              <w:jc w:val="both"/>
              <w:rPr>
                <w:b/>
                <w:bCs/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Учебно-методическое сопровождение</w:t>
            </w:r>
          </w:p>
        </w:tc>
      </w:tr>
      <w:tr w:rsidR="00AC45CC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CC" w:rsidRPr="00AC45CC" w:rsidRDefault="00AC45CC" w:rsidP="002820B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Введение.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A" w:rsidRDefault="00AC45CC" w:rsidP="00DF2BA9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Инструменты для садовых работ. Средства малой механизации. ТБ при работе с инструментами и средствами малой механизации.</w:t>
            </w:r>
          </w:p>
          <w:p w:rsidR="00E641BA" w:rsidRPr="00AC45CC" w:rsidRDefault="00E641BA" w:rsidP="00DF2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5CC" w:rsidRPr="00AC45CC" w:rsidRDefault="000C6082" w:rsidP="005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5CC" w:rsidRPr="00F6671D" w:rsidRDefault="00F6671D" w:rsidP="00F6671D">
            <w:pPr>
              <w:jc w:val="both"/>
              <w:rPr>
                <w:sz w:val="28"/>
                <w:szCs w:val="28"/>
              </w:rPr>
            </w:pPr>
            <w:r w:rsidRPr="00F6671D">
              <w:rPr>
                <w:sz w:val="28"/>
                <w:szCs w:val="28"/>
              </w:rPr>
              <w:t>Наглядные пособия (плакаты</w:t>
            </w:r>
            <w:r>
              <w:rPr>
                <w:sz w:val="28"/>
                <w:szCs w:val="28"/>
              </w:rPr>
              <w:t xml:space="preserve">, </w:t>
            </w:r>
            <w:r w:rsidRPr="00F6671D">
              <w:rPr>
                <w:sz w:val="28"/>
                <w:szCs w:val="28"/>
              </w:rPr>
              <w:t>рисунки)</w:t>
            </w:r>
            <w:r>
              <w:rPr>
                <w:sz w:val="28"/>
                <w:szCs w:val="28"/>
              </w:rPr>
              <w:t>. Кусторез, секатор, газонокосилка, триммер, мотоблок с навесным оборудованием.</w:t>
            </w:r>
          </w:p>
        </w:tc>
      </w:tr>
      <w:tr w:rsidR="00E641BA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A" w:rsidRPr="00AC45CC" w:rsidRDefault="00E641BA" w:rsidP="002820BB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ремонт инструмента и средств малой механизации к осенним работам.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A" w:rsidRPr="00AC45CC" w:rsidRDefault="006E5C71" w:rsidP="00DF2B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Исправное состояние садового инвентаря. Подготовка и ремонт садового инвентаря. Подготовка газонокосилки к работе. Подготовка триммера к работе. Виды лопат для работы в зеленом хозяйстве. Подготовка кольев для подвязки деревьев и кустарников. Подготовка тяпки к работе. Подготовка инструмента для обрезки ветвей.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1BA" w:rsidRDefault="006E5C71" w:rsidP="005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BA" w:rsidRPr="00F6671D" w:rsidRDefault="00F6671D" w:rsidP="0053687D">
            <w:pPr>
              <w:jc w:val="both"/>
              <w:rPr>
                <w:sz w:val="28"/>
                <w:szCs w:val="28"/>
              </w:rPr>
            </w:pPr>
            <w:r w:rsidRPr="00F6671D">
              <w:rPr>
                <w:sz w:val="28"/>
                <w:szCs w:val="28"/>
              </w:rPr>
              <w:t>Набор ключей</w:t>
            </w:r>
            <w:r>
              <w:rPr>
                <w:sz w:val="28"/>
                <w:szCs w:val="28"/>
              </w:rPr>
              <w:t>, кусторез, секатор, газонокосилка, триммер, мотоблок с навесным оборудованием</w:t>
            </w:r>
            <w:r w:rsidR="007D3576">
              <w:rPr>
                <w:sz w:val="28"/>
                <w:szCs w:val="28"/>
              </w:rPr>
              <w:t>. Доски, ножовка, рубанок. Заточной станок, напильник.</w:t>
            </w:r>
          </w:p>
        </w:tc>
      </w:tr>
      <w:tr w:rsidR="00F37CB1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B32568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Подготовка и ремонт садового инвентаря и садовой техники.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B32568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Садовая техника.</w:t>
            </w:r>
            <w:r w:rsidR="006868B7" w:rsidRPr="00AC45CC">
              <w:rPr>
                <w:sz w:val="28"/>
                <w:szCs w:val="28"/>
              </w:rPr>
              <w:t xml:space="preserve"> Современная садово-огородная</w:t>
            </w:r>
            <w:r w:rsidRPr="00AC45CC">
              <w:rPr>
                <w:sz w:val="28"/>
                <w:szCs w:val="28"/>
              </w:rPr>
              <w:t xml:space="preserve"> техника и приспособления.</w:t>
            </w:r>
            <w:r w:rsidR="008E7FEB" w:rsidRPr="00AC45CC">
              <w:rPr>
                <w:sz w:val="28"/>
                <w:szCs w:val="28"/>
              </w:rPr>
              <w:t xml:space="preserve"> Ремонт садового инструм</w:t>
            </w:r>
            <w:r w:rsidR="00E641BA">
              <w:rPr>
                <w:sz w:val="28"/>
                <w:szCs w:val="28"/>
              </w:rPr>
              <w:t>ента и садовой техники</w:t>
            </w:r>
            <w:r w:rsidR="008E7FEB" w:rsidRPr="00AC45CC">
              <w:rPr>
                <w:sz w:val="28"/>
                <w:szCs w:val="28"/>
              </w:rPr>
              <w:t>. Инвентарь и малая механизация.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C45CC" w:rsidRDefault="000C6082" w:rsidP="005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Pr="007D3576" w:rsidRDefault="007D3576" w:rsidP="0053687D">
            <w:pPr>
              <w:jc w:val="both"/>
              <w:rPr>
                <w:sz w:val="28"/>
                <w:szCs w:val="28"/>
              </w:rPr>
            </w:pPr>
            <w:r w:rsidRPr="007D3576">
              <w:rPr>
                <w:sz w:val="28"/>
                <w:szCs w:val="28"/>
              </w:rPr>
              <w:t>Секаторы, садовые ножницы, садовые ножовки и пили, садовые ножи.</w:t>
            </w:r>
          </w:p>
        </w:tc>
      </w:tr>
      <w:tr w:rsidR="0055271C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Подготовка и ремонт</w:t>
            </w:r>
            <w:r>
              <w:rPr>
                <w:sz w:val="28"/>
                <w:szCs w:val="28"/>
              </w:rPr>
              <w:t xml:space="preserve"> инвентаря  и </w:t>
            </w:r>
            <w:r w:rsidRPr="00AC45CC">
              <w:rPr>
                <w:sz w:val="28"/>
                <w:szCs w:val="28"/>
              </w:rPr>
              <w:t>средств малой механизации</w:t>
            </w:r>
            <w:r>
              <w:rPr>
                <w:sz w:val="28"/>
                <w:szCs w:val="28"/>
              </w:rPr>
              <w:t xml:space="preserve"> к зиме.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Исправное состояние зимнего инвентаря. Подготовка и ремонт инвентаря и средств малой механизации. Ремонт инструмента.</w:t>
            </w:r>
            <w:r w:rsidR="009A66C8">
              <w:rPr>
                <w:sz w:val="28"/>
                <w:szCs w:val="28"/>
              </w:rPr>
              <w:t xml:space="preserve"> Подготовка навесного оборудования для уборки снега</w:t>
            </w:r>
            <w:r w:rsidR="009A66C8" w:rsidRPr="006B3E4B">
              <w:rPr>
                <w:sz w:val="28"/>
                <w:szCs w:val="28"/>
              </w:rPr>
              <w:t>.</w:t>
            </w:r>
            <w:r w:rsidR="006B3E4B" w:rsidRPr="006B3E4B">
              <w:rPr>
                <w:sz w:val="28"/>
                <w:szCs w:val="28"/>
              </w:rPr>
              <w:t xml:space="preserve"> Подготовка </w:t>
            </w:r>
            <w:r w:rsidR="006B3E4B" w:rsidRPr="006B3E4B">
              <w:rPr>
                <w:sz w:val="28"/>
                <w:szCs w:val="28"/>
              </w:rPr>
              <w:lastRenderedPageBreak/>
              <w:t>ГСМ</w:t>
            </w:r>
            <w:r w:rsidR="006B3E4B">
              <w:rPr>
                <w:sz w:val="28"/>
                <w:szCs w:val="28"/>
              </w:rPr>
              <w:t>.</w:t>
            </w:r>
            <w:r w:rsidR="009A66C8">
              <w:rPr>
                <w:sz w:val="28"/>
                <w:szCs w:val="28"/>
              </w:rPr>
              <w:t xml:space="preserve"> Подготовка и ремонт снегоуборочных лопат.</w:t>
            </w:r>
            <w:r>
              <w:rPr>
                <w:sz w:val="28"/>
                <w:szCs w:val="28"/>
              </w:rPr>
              <w:t xml:space="preserve"> Техника безопасности при ремонте инструмента и техники. Снегоуборочная машина: устройство, назначение.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0C6082" w:rsidRDefault="0055271C" w:rsidP="00536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C6082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71C" w:rsidRPr="00AC45CC" w:rsidRDefault="007D3576" w:rsidP="00536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Мотоблок с навесным оборудованием. Снегоуборочные лопаты, чистики, ледоколы.</w:t>
            </w:r>
          </w:p>
        </w:tc>
      </w:tr>
      <w:tr w:rsidR="00C269F5" w:rsidRPr="00AC45CC" w:rsidTr="003C4510">
        <w:trPr>
          <w:trHeight w:val="22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9F5" w:rsidRPr="00AC45CC" w:rsidRDefault="00C269F5" w:rsidP="0053687D">
            <w:pPr>
              <w:jc w:val="both"/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lastRenderedPageBreak/>
              <w:t>Подготовка и ремонт средств малой механизации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9F5" w:rsidRPr="00AC45CC" w:rsidRDefault="00214D82" w:rsidP="00086568">
            <w:pPr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 xml:space="preserve">ТБ при работе с инструментами и средствами малой механизации. Эксплуатация бензинового двигателя. Эксплуатация электрического двигателя. Эксплуатация дизельного </w:t>
            </w:r>
            <w:r w:rsidR="00C269F5" w:rsidRPr="00AC45CC">
              <w:rPr>
                <w:sz w:val="28"/>
                <w:szCs w:val="28"/>
              </w:rPr>
              <w:t>двигателя.</w:t>
            </w:r>
            <w:r w:rsidR="00BF61EA" w:rsidRPr="00AC45CC">
              <w:rPr>
                <w:sz w:val="28"/>
                <w:szCs w:val="28"/>
              </w:rPr>
              <w:t xml:space="preserve"> Подготовка</w:t>
            </w:r>
            <w:r w:rsidR="00D7637B" w:rsidRPr="00AC45CC">
              <w:rPr>
                <w:sz w:val="28"/>
                <w:szCs w:val="28"/>
              </w:rPr>
              <w:t xml:space="preserve"> средств малой механизации к сезонной работе.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9F5" w:rsidRPr="00281B7D" w:rsidRDefault="00281B7D" w:rsidP="0053687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C269F5" w:rsidRPr="00AC45CC" w:rsidRDefault="00C269F5" w:rsidP="00C269F5">
            <w:pPr>
              <w:rPr>
                <w:sz w:val="28"/>
                <w:szCs w:val="28"/>
              </w:rPr>
            </w:pPr>
          </w:p>
          <w:p w:rsidR="00C269F5" w:rsidRPr="00AC45CC" w:rsidRDefault="00C269F5" w:rsidP="00C269F5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69F5" w:rsidRPr="00AC45CC" w:rsidRDefault="00C269F5" w:rsidP="0053687D">
            <w:pPr>
              <w:jc w:val="both"/>
              <w:rPr>
                <w:b/>
                <w:sz w:val="28"/>
                <w:szCs w:val="28"/>
              </w:rPr>
            </w:pPr>
          </w:p>
          <w:p w:rsidR="00C269F5" w:rsidRPr="00AC45CC" w:rsidRDefault="00C269F5" w:rsidP="00C269F5">
            <w:pPr>
              <w:rPr>
                <w:sz w:val="28"/>
                <w:szCs w:val="28"/>
              </w:rPr>
            </w:pPr>
          </w:p>
        </w:tc>
      </w:tr>
      <w:tr w:rsidR="0055271C" w:rsidRPr="00AC45CC" w:rsidTr="003C4510">
        <w:trPr>
          <w:trHeight w:val="22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Pr="00AC45CC" w:rsidRDefault="0055271C" w:rsidP="003C4510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средств малой механизации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Default="0055271C" w:rsidP="00086568">
            <w:pPr>
              <w:rPr>
                <w:sz w:val="28"/>
                <w:szCs w:val="28"/>
              </w:rPr>
            </w:pPr>
            <w:r w:rsidRPr="00AC45CC">
              <w:rPr>
                <w:sz w:val="28"/>
                <w:szCs w:val="28"/>
              </w:rPr>
              <w:t>Техническое обслуживание</w:t>
            </w:r>
            <w:r>
              <w:rPr>
                <w:sz w:val="28"/>
                <w:szCs w:val="28"/>
              </w:rPr>
              <w:t>. Е</w:t>
            </w:r>
            <w:r w:rsidRPr="00AC45CC">
              <w:rPr>
                <w:sz w:val="28"/>
                <w:szCs w:val="28"/>
              </w:rPr>
              <w:t>жемесячное</w:t>
            </w:r>
            <w:r>
              <w:rPr>
                <w:sz w:val="28"/>
                <w:szCs w:val="28"/>
              </w:rPr>
              <w:t xml:space="preserve"> техническое обслуживание. П</w:t>
            </w:r>
            <w:r w:rsidRPr="00AC45CC">
              <w:rPr>
                <w:sz w:val="28"/>
                <w:szCs w:val="28"/>
              </w:rPr>
              <w:t>лановое</w:t>
            </w:r>
            <w:r>
              <w:rPr>
                <w:sz w:val="28"/>
                <w:szCs w:val="28"/>
              </w:rPr>
              <w:t xml:space="preserve"> техническое обслуживание. С</w:t>
            </w:r>
            <w:r w:rsidRPr="00AC45CC">
              <w:rPr>
                <w:sz w:val="28"/>
                <w:szCs w:val="28"/>
              </w:rPr>
              <w:t>езонное</w:t>
            </w:r>
            <w:r>
              <w:rPr>
                <w:sz w:val="28"/>
                <w:szCs w:val="28"/>
              </w:rPr>
              <w:t xml:space="preserve"> техническое обслуживание</w:t>
            </w:r>
            <w:r w:rsidRPr="00AC45CC">
              <w:rPr>
                <w:sz w:val="28"/>
                <w:szCs w:val="28"/>
              </w:rPr>
              <w:t>.</w:t>
            </w:r>
          </w:p>
          <w:p w:rsidR="0055271C" w:rsidRPr="00AC45CC" w:rsidRDefault="0055271C" w:rsidP="0008656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Pr="00281B7D" w:rsidRDefault="00281B7D" w:rsidP="0053687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271C" w:rsidRPr="00AC45CC" w:rsidTr="003C4510">
        <w:trPr>
          <w:trHeight w:val="22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Default="0055271C" w:rsidP="003C4510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ремонт инструмента и средств малой мех</w:t>
            </w:r>
            <w:r w:rsidR="00EB543F">
              <w:rPr>
                <w:sz w:val="28"/>
                <w:szCs w:val="28"/>
              </w:rPr>
              <w:t xml:space="preserve">анизации к весеннее-летним </w:t>
            </w:r>
            <w:r>
              <w:rPr>
                <w:sz w:val="28"/>
                <w:szCs w:val="28"/>
              </w:rPr>
              <w:t>работам.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Pr="00AC45CC" w:rsidRDefault="0055271C" w:rsidP="0028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Исправное состояние садового инвентаря. Подготовка и ремонт садового инвентаря. </w:t>
            </w:r>
            <w:r w:rsidR="00EB543F" w:rsidRPr="00AC45CC">
              <w:rPr>
                <w:rStyle w:val="FontStyle21"/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EB543F" w:rsidRPr="00AC45CC">
              <w:rPr>
                <w:sz w:val="28"/>
                <w:szCs w:val="28"/>
              </w:rPr>
              <w:t>стеллажей для хранения ящиков с рассадой.</w:t>
            </w:r>
            <w:r w:rsidR="00EB543F">
              <w:rPr>
                <w:sz w:val="28"/>
                <w:szCs w:val="28"/>
              </w:rPr>
              <w:t xml:space="preserve"> Подготовка ящиков, горшков для посадки растений.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271C" w:rsidRPr="00281B7D" w:rsidRDefault="00281B7D" w:rsidP="0053687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271C" w:rsidRPr="00AC45CC" w:rsidTr="00C269F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AC45CC" w:rsidRDefault="0055271C" w:rsidP="00B27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71C" w:rsidRPr="00AC45CC" w:rsidRDefault="0055271C" w:rsidP="005368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37CB1" w:rsidRDefault="00F37CB1" w:rsidP="00F37CB1">
      <w:pPr>
        <w:rPr>
          <w:b/>
          <w:color w:val="FF0000"/>
          <w:lang w:val="en-US"/>
        </w:rPr>
      </w:pPr>
    </w:p>
    <w:p w:rsidR="00311051" w:rsidRDefault="00311051" w:rsidP="00371430">
      <w:pPr>
        <w:jc w:val="center"/>
        <w:rPr>
          <w:b/>
          <w:lang w:val="en-US"/>
        </w:rPr>
      </w:pPr>
    </w:p>
    <w:p w:rsidR="00311051" w:rsidRDefault="00311051" w:rsidP="00371430">
      <w:pPr>
        <w:jc w:val="center"/>
        <w:rPr>
          <w:b/>
          <w:lang w:val="en-US"/>
        </w:rPr>
      </w:pPr>
    </w:p>
    <w:p w:rsidR="00E85B5D" w:rsidRPr="00371430" w:rsidRDefault="00371430" w:rsidP="00371430">
      <w:pPr>
        <w:jc w:val="center"/>
        <w:rPr>
          <w:b/>
        </w:rPr>
      </w:pPr>
      <w:r w:rsidRPr="00371430">
        <w:rPr>
          <w:b/>
          <w:lang w:val="en-US"/>
        </w:rPr>
        <w:t>Список использованной литературы</w:t>
      </w:r>
    </w:p>
    <w:p w:rsidR="007C2519" w:rsidRDefault="003821FE" w:rsidP="003821FE">
      <w:pPr>
        <w:pStyle w:val="Style16"/>
        <w:widowControl/>
        <w:spacing w:line="200" w:lineRule="atLeast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2519">
        <w:rPr>
          <w:rFonts w:ascii="Times New Roman" w:hAnsi="Times New Roman" w:cs="Times New Roman"/>
          <w:color w:val="000000"/>
          <w:sz w:val="28"/>
          <w:szCs w:val="28"/>
        </w:rPr>
        <w:t>Баженов Ю.А., Сапелин А.Ю., Лысиков А.Б. Декоративные деревья и кустарники // Издательство: «Фитон +», 2012.</w:t>
      </w:r>
    </w:p>
    <w:p w:rsidR="003821FE" w:rsidRDefault="003821FE" w:rsidP="003821FE">
      <w:pPr>
        <w:widowControl w:val="0"/>
        <w:spacing w:line="2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C2519">
        <w:rPr>
          <w:rFonts w:eastAsia="Times New Roman"/>
          <w:sz w:val="28"/>
          <w:szCs w:val="28"/>
        </w:rPr>
        <w:t>Безус Ж.Н., Жукова Ю.П., Кузнецова И.В., Радченко В.В., Совина К.В., Холодилова Ю.К. Путь к профессии: основы активной позиции на рынке труда: Учебное пособие для учащихся старших классов школ. - Ярославль: Центр «Ресурс», 2003.</w:t>
      </w:r>
      <w:r w:rsidR="007C2519">
        <w:rPr>
          <w:rStyle w:val="FontStyle52"/>
          <w:rFonts w:eastAsia="Century Gothic"/>
          <w:sz w:val="28"/>
          <w:szCs w:val="28"/>
        </w:rPr>
        <w:t>Гуляева А. В. Вокруг дома// Ландшафтный дизайн, 2002. № 5.- С. 27-33.</w:t>
      </w:r>
    </w:p>
    <w:p w:rsidR="007C2519" w:rsidRDefault="003821FE" w:rsidP="003821FE">
      <w:pPr>
        <w:widowControl w:val="0"/>
        <w:spacing w:line="2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C2519">
        <w:rPr>
          <w:rFonts w:eastAsia="Times New Roman"/>
          <w:sz w:val="28"/>
          <w:szCs w:val="28"/>
        </w:rPr>
        <w:t xml:space="preserve">Гуреева, М. А. Правовое обеспечение профессиональной̆ деятельности: </w:t>
      </w:r>
      <w:r w:rsidR="007C2519">
        <w:rPr>
          <w:rFonts w:eastAsia="Times New Roman"/>
          <w:sz w:val="28"/>
          <w:szCs w:val="28"/>
        </w:rPr>
        <w:lastRenderedPageBreak/>
        <w:t xml:space="preserve">учебник — М., ФОРУМ: ИНФРА-М, 2013. </w:t>
      </w:r>
    </w:p>
    <w:p w:rsidR="007C2519" w:rsidRDefault="007C2519" w:rsidP="003821FE">
      <w:pPr>
        <w:widowControl w:val="0"/>
        <w:spacing w:line="100" w:lineRule="atLeast"/>
        <w:rPr>
          <w:sz w:val="28"/>
          <w:szCs w:val="28"/>
        </w:rPr>
      </w:pPr>
    </w:p>
    <w:p w:rsidR="00F37CB1" w:rsidRPr="005B6562" w:rsidRDefault="00F37CB1" w:rsidP="00F37CB1">
      <w:pPr>
        <w:jc w:val="center"/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3821FE" w:rsidRDefault="003821FE" w:rsidP="00F37CB1">
      <w:pPr>
        <w:rPr>
          <w:sz w:val="28"/>
          <w:szCs w:val="28"/>
        </w:rPr>
      </w:pPr>
    </w:p>
    <w:p w:rsidR="007C2519" w:rsidRDefault="007C2519" w:rsidP="00F37C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планирование.</w:t>
      </w:r>
    </w:p>
    <w:p w:rsidR="00F37CB1" w:rsidRPr="005B6562" w:rsidRDefault="00F37CB1" w:rsidP="00F37CB1">
      <w:pPr>
        <w:rPr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616"/>
        <w:gridCol w:w="1496"/>
      </w:tblGrid>
      <w:tr w:rsidR="00F37CB1" w:rsidRPr="00A85289" w:rsidTr="00005B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85289" w:rsidRDefault="00F37CB1" w:rsidP="0053687D">
            <w:pPr>
              <w:tabs>
                <w:tab w:val="left" w:pos="1204"/>
              </w:tabs>
              <w:jc w:val="both"/>
            </w:pPr>
            <w:r w:rsidRPr="00A85289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85289" w:rsidRDefault="00AF7641" w:rsidP="0053687D">
            <w:pPr>
              <w:ind w:left="176"/>
              <w:jc w:val="center"/>
            </w:pPr>
            <w:r w:rsidRPr="00A85289">
              <w:t>Содержание уроков 10</w:t>
            </w:r>
            <w:r w:rsidR="00F37CB1" w:rsidRPr="00A85289">
              <w:t xml:space="preserve"> класс</w:t>
            </w:r>
          </w:p>
          <w:p w:rsidR="00F37CB1" w:rsidRPr="00A85289" w:rsidRDefault="00F37CB1" w:rsidP="0053687D">
            <w:pPr>
              <w:tabs>
                <w:tab w:val="left" w:pos="1204"/>
              </w:tabs>
              <w:ind w:left="176"/>
              <w:jc w:val="center"/>
            </w:pPr>
            <w:r w:rsidRPr="00A85289">
              <w:rPr>
                <w:lang w:val="en-US"/>
              </w:rPr>
              <w:t>I</w:t>
            </w:r>
            <w:r w:rsidR="003821FE">
              <w:t>–</w:t>
            </w:r>
            <w:r w:rsidRPr="00A85289">
              <w:t xml:space="preserve"> четверть</w:t>
            </w:r>
            <w:r w:rsidR="003821FE">
              <w:t xml:space="preserve"> 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85289" w:rsidRDefault="00F37CB1" w:rsidP="0053687D">
            <w:pPr>
              <w:tabs>
                <w:tab w:val="left" w:pos="1204"/>
              </w:tabs>
              <w:ind w:left="72"/>
              <w:jc w:val="both"/>
            </w:pPr>
            <w:r w:rsidRPr="00A85289">
              <w:t>Кол-во часов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B1" w:rsidRPr="00A85289" w:rsidRDefault="00F37CB1" w:rsidP="0053687D">
            <w:pPr>
              <w:tabs>
                <w:tab w:val="left" w:pos="1204"/>
              </w:tabs>
              <w:ind w:left="720"/>
              <w:jc w:val="both"/>
            </w:pPr>
            <w:r w:rsidRPr="00A85289">
              <w:t>Дата</w:t>
            </w:r>
          </w:p>
        </w:tc>
      </w:tr>
      <w:tr w:rsidR="00F37CB1" w:rsidRPr="00A85289" w:rsidTr="00005B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Default="00A85289" w:rsidP="0053687D">
            <w:pPr>
              <w:tabs>
                <w:tab w:val="left" w:pos="1204"/>
              </w:tabs>
              <w:jc w:val="both"/>
            </w:pPr>
            <w:r>
              <w:t>1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2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3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4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5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6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7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8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9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10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11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12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13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14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15</w:t>
            </w: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</w:p>
          <w:p w:rsidR="00A85289" w:rsidRDefault="00A85289" w:rsidP="0053687D">
            <w:pPr>
              <w:tabs>
                <w:tab w:val="left" w:pos="1204"/>
              </w:tabs>
              <w:jc w:val="both"/>
            </w:pPr>
            <w:r>
              <w:t>16</w:t>
            </w:r>
          </w:p>
          <w:p w:rsidR="009E5B3B" w:rsidRDefault="009E5B3B" w:rsidP="0053687D">
            <w:pPr>
              <w:tabs>
                <w:tab w:val="left" w:pos="1204"/>
              </w:tabs>
              <w:jc w:val="both"/>
            </w:pPr>
          </w:p>
          <w:p w:rsidR="009E5B3B" w:rsidRDefault="009E5B3B" w:rsidP="0053687D">
            <w:pPr>
              <w:tabs>
                <w:tab w:val="left" w:pos="1204"/>
              </w:tabs>
              <w:jc w:val="both"/>
            </w:pPr>
          </w:p>
          <w:p w:rsidR="009E5B3B" w:rsidRDefault="009E5B3B" w:rsidP="0053687D">
            <w:pPr>
              <w:tabs>
                <w:tab w:val="left" w:pos="1204"/>
              </w:tabs>
              <w:jc w:val="both"/>
            </w:pPr>
          </w:p>
          <w:p w:rsidR="00A85289" w:rsidRPr="00A85289" w:rsidRDefault="00A85289" w:rsidP="0053687D">
            <w:pPr>
              <w:tabs>
                <w:tab w:val="left" w:pos="1204"/>
              </w:tabs>
              <w:jc w:val="both"/>
            </w:pPr>
          </w:p>
          <w:p w:rsidR="00F37CB1" w:rsidRPr="00A85289" w:rsidRDefault="00F37CB1" w:rsidP="0053687D">
            <w:pPr>
              <w:tabs>
                <w:tab w:val="left" w:pos="1204"/>
              </w:tabs>
              <w:jc w:val="both"/>
            </w:pPr>
          </w:p>
          <w:p w:rsidR="00F37CB1" w:rsidRPr="00A85289" w:rsidRDefault="00F37CB1" w:rsidP="0053687D">
            <w:pPr>
              <w:tabs>
                <w:tab w:val="left" w:pos="1204"/>
              </w:tabs>
              <w:ind w:left="720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85289" w:rsidRDefault="00DF2BA9" w:rsidP="001E268C">
            <w:pPr>
              <w:tabs>
                <w:tab w:val="left" w:pos="480"/>
              </w:tabs>
              <w:ind w:left="34"/>
            </w:pPr>
            <w:r w:rsidRPr="00A85289">
              <w:t>Инструменты для садовых работ.</w:t>
            </w:r>
            <w:r w:rsidR="007E0309" w:rsidRPr="00A85289">
              <w:t xml:space="preserve"> Тб с ручным инвентарем.</w:t>
            </w:r>
          </w:p>
          <w:p w:rsidR="007E0309" w:rsidRPr="00A85289" w:rsidRDefault="007E0309" w:rsidP="001E268C">
            <w:pPr>
              <w:tabs>
                <w:tab w:val="left" w:pos="480"/>
              </w:tabs>
              <w:ind w:left="34"/>
            </w:pPr>
          </w:p>
          <w:p w:rsidR="00B0483D" w:rsidRPr="007D2F4E" w:rsidRDefault="007E0309" w:rsidP="00B0483D">
            <w:pPr>
              <w:tabs>
                <w:tab w:val="left" w:pos="480"/>
              </w:tabs>
              <w:ind w:left="34"/>
            </w:pPr>
            <w:r w:rsidRPr="00A85289">
              <w:t>Средства малой механизации. ТБ при работе с инструментами и средствами малой механизации.</w:t>
            </w:r>
          </w:p>
          <w:p w:rsidR="00B0483D" w:rsidRPr="007D2F4E" w:rsidRDefault="00B0483D" w:rsidP="00B0483D">
            <w:pPr>
              <w:tabs>
                <w:tab w:val="left" w:pos="480"/>
              </w:tabs>
              <w:ind w:left="34"/>
            </w:pPr>
          </w:p>
          <w:p w:rsidR="00B0483D" w:rsidRPr="00A85289" w:rsidRDefault="00B0483D" w:rsidP="00B0483D">
            <w:pPr>
              <w:tabs>
                <w:tab w:val="left" w:pos="480"/>
              </w:tabs>
              <w:ind w:left="34"/>
            </w:pPr>
            <w:r w:rsidRPr="00A85289">
              <w:t>Средства малой механизации. ТБ при работе с инструментами и средствами малой механизации.</w:t>
            </w:r>
          </w:p>
          <w:p w:rsidR="007E0309" w:rsidRPr="00A85289" w:rsidRDefault="007E0309" w:rsidP="001E268C">
            <w:pPr>
              <w:tabs>
                <w:tab w:val="left" w:pos="480"/>
              </w:tabs>
              <w:ind w:left="34"/>
            </w:pPr>
          </w:p>
          <w:p w:rsidR="004B4AE7" w:rsidRPr="00A85289" w:rsidRDefault="004B4AE7" w:rsidP="001E268C">
            <w:pPr>
              <w:tabs>
                <w:tab w:val="left" w:pos="480"/>
              </w:tabs>
              <w:ind w:left="34"/>
            </w:pPr>
            <w:r w:rsidRPr="00A85289">
              <w:t>Исправное состояние садового инвентаря.</w:t>
            </w:r>
          </w:p>
          <w:p w:rsidR="004B4AE7" w:rsidRPr="00A85289" w:rsidRDefault="004B4AE7" w:rsidP="001E268C">
            <w:pPr>
              <w:tabs>
                <w:tab w:val="left" w:pos="480"/>
              </w:tabs>
              <w:ind w:left="34"/>
            </w:pPr>
          </w:p>
          <w:p w:rsidR="004B4AE7" w:rsidRPr="00A85289" w:rsidRDefault="004B4AE7" w:rsidP="001E268C">
            <w:pPr>
              <w:tabs>
                <w:tab w:val="left" w:pos="480"/>
              </w:tabs>
              <w:ind w:left="34"/>
            </w:pPr>
            <w:r w:rsidRPr="00A85289">
              <w:t>Подготовка и ремонт садового инвентаря</w:t>
            </w:r>
          </w:p>
          <w:p w:rsidR="004B4AE7" w:rsidRDefault="004B4AE7" w:rsidP="001E268C">
            <w:pPr>
              <w:tabs>
                <w:tab w:val="left" w:pos="480"/>
              </w:tabs>
              <w:ind w:left="34"/>
            </w:pPr>
          </w:p>
          <w:p w:rsidR="009E5B3B" w:rsidRPr="00A85289" w:rsidRDefault="009E5B3B" w:rsidP="009E5B3B">
            <w:pPr>
              <w:tabs>
                <w:tab w:val="left" w:pos="480"/>
              </w:tabs>
              <w:ind w:left="34"/>
            </w:pPr>
            <w:r w:rsidRPr="00A85289">
              <w:t>Подготовка и ремонт садового инвентаря</w:t>
            </w:r>
          </w:p>
          <w:p w:rsidR="009E5B3B" w:rsidRPr="00A85289" w:rsidRDefault="009E5B3B" w:rsidP="001E268C">
            <w:pPr>
              <w:tabs>
                <w:tab w:val="left" w:pos="480"/>
              </w:tabs>
              <w:ind w:left="34"/>
            </w:pPr>
          </w:p>
          <w:p w:rsidR="004B4AE7" w:rsidRPr="00A85289" w:rsidRDefault="00AF7641" w:rsidP="004B4AE7">
            <w:pPr>
              <w:tabs>
                <w:tab w:val="left" w:pos="480"/>
              </w:tabs>
              <w:ind w:left="34"/>
            </w:pPr>
            <w:r w:rsidRPr="00A85289">
              <w:t>Подготовка тяпки к работе.</w:t>
            </w:r>
          </w:p>
          <w:p w:rsidR="004B4AE7" w:rsidRPr="00A85289" w:rsidRDefault="004B4AE7" w:rsidP="004B4AE7">
            <w:pPr>
              <w:tabs>
                <w:tab w:val="left" w:pos="480"/>
              </w:tabs>
              <w:ind w:left="34"/>
            </w:pPr>
          </w:p>
          <w:p w:rsidR="004B4AE7" w:rsidRDefault="004B4AE7" w:rsidP="004B4AE7">
            <w:pPr>
              <w:tabs>
                <w:tab w:val="left" w:pos="480"/>
              </w:tabs>
            </w:pPr>
            <w:r w:rsidRPr="00A85289">
              <w:t>Подготовка газонокосилки к работе.</w:t>
            </w:r>
          </w:p>
          <w:p w:rsidR="009E5B3B" w:rsidRPr="00A85289" w:rsidRDefault="009E5B3B" w:rsidP="004B4AE7">
            <w:pPr>
              <w:tabs>
                <w:tab w:val="left" w:pos="480"/>
              </w:tabs>
            </w:pPr>
          </w:p>
          <w:p w:rsidR="009E5B3B" w:rsidRPr="00A85289" w:rsidRDefault="009E5B3B" w:rsidP="009E5B3B">
            <w:pPr>
              <w:tabs>
                <w:tab w:val="left" w:pos="480"/>
              </w:tabs>
            </w:pPr>
            <w:r w:rsidRPr="00A85289">
              <w:t>Подготовка газонокосилки к работе.</w:t>
            </w:r>
          </w:p>
          <w:p w:rsidR="004B4AE7" w:rsidRPr="00A85289" w:rsidRDefault="004B4AE7" w:rsidP="004B4AE7">
            <w:pPr>
              <w:tabs>
                <w:tab w:val="left" w:pos="480"/>
              </w:tabs>
            </w:pPr>
          </w:p>
          <w:p w:rsidR="004B4AE7" w:rsidRPr="00A85289" w:rsidRDefault="004B4AE7" w:rsidP="004B4AE7">
            <w:pPr>
              <w:tabs>
                <w:tab w:val="left" w:pos="480"/>
              </w:tabs>
            </w:pPr>
            <w:r w:rsidRPr="00A85289">
              <w:t>Подготовка триммера к работе.</w:t>
            </w:r>
          </w:p>
          <w:p w:rsidR="004B4AE7" w:rsidRPr="00A85289" w:rsidRDefault="004B4AE7" w:rsidP="004B4AE7">
            <w:pPr>
              <w:tabs>
                <w:tab w:val="left" w:pos="480"/>
              </w:tabs>
            </w:pPr>
          </w:p>
          <w:p w:rsidR="004B4AE7" w:rsidRPr="00A85289" w:rsidRDefault="004B4AE7" w:rsidP="004B4AE7">
            <w:pPr>
              <w:tabs>
                <w:tab w:val="left" w:pos="480"/>
              </w:tabs>
            </w:pPr>
            <w:r w:rsidRPr="00A85289">
              <w:t>Виды лопат для работы в зеленом хозяйстве.</w:t>
            </w:r>
          </w:p>
          <w:p w:rsidR="004B4AE7" w:rsidRPr="00A85289" w:rsidRDefault="004B4AE7" w:rsidP="004B4AE7">
            <w:pPr>
              <w:tabs>
                <w:tab w:val="left" w:pos="480"/>
              </w:tabs>
            </w:pPr>
          </w:p>
          <w:p w:rsidR="004B4AE7" w:rsidRPr="00A85289" w:rsidRDefault="004B4AE7" w:rsidP="004B4AE7">
            <w:pPr>
              <w:tabs>
                <w:tab w:val="left" w:pos="480"/>
              </w:tabs>
            </w:pPr>
            <w:r w:rsidRPr="00A85289">
              <w:t>Подготовка кольев для подвязки деревьев и кустарников.</w:t>
            </w:r>
          </w:p>
          <w:p w:rsidR="004B4AE7" w:rsidRPr="00A85289" w:rsidRDefault="004B4AE7" w:rsidP="004B4AE7">
            <w:pPr>
              <w:tabs>
                <w:tab w:val="left" w:pos="480"/>
              </w:tabs>
            </w:pPr>
          </w:p>
          <w:p w:rsidR="002B2DD5" w:rsidRPr="00A85289" w:rsidRDefault="004B4AE7" w:rsidP="002B2DD5">
            <w:pPr>
              <w:tabs>
                <w:tab w:val="left" w:pos="480"/>
              </w:tabs>
              <w:ind w:left="34"/>
            </w:pPr>
            <w:r w:rsidRPr="00A85289">
              <w:t>Подготовка инструмента для обрезки ветвей.</w:t>
            </w:r>
            <w:r w:rsidR="002B2DD5" w:rsidRPr="00A85289">
              <w:t xml:space="preserve"> Ремонт садового инструмента и средств малой механизации. </w:t>
            </w:r>
          </w:p>
          <w:p w:rsidR="004B4AE7" w:rsidRPr="00A85289" w:rsidRDefault="004B4AE7" w:rsidP="004B4AE7">
            <w:pPr>
              <w:tabs>
                <w:tab w:val="left" w:pos="480"/>
              </w:tabs>
            </w:pPr>
          </w:p>
          <w:p w:rsidR="002B2DD5" w:rsidRPr="00A85289" w:rsidRDefault="00AF7641" w:rsidP="002B2DD5">
            <w:pPr>
              <w:tabs>
                <w:tab w:val="left" w:pos="480"/>
              </w:tabs>
              <w:ind w:left="34"/>
            </w:pPr>
            <w:r w:rsidRPr="00A85289">
              <w:t>Садовая техника.</w:t>
            </w:r>
            <w:r w:rsidR="002B2DD5" w:rsidRPr="00A85289">
              <w:t xml:space="preserve"> Ремонт садового инструмента и средств малой механизации.</w:t>
            </w:r>
          </w:p>
          <w:p w:rsidR="004B4AE7" w:rsidRPr="00A85289" w:rsidRDefault="004B4AE7" w:rsidP="00AF7641">
            <w:pPr>
              <w:tabs>
                <w:tab w:val="left" w:pos="480"/>
              </w:tabs>
            </w:pPr>
          </w:p>
          <w:p w:rsidR="002B2DD5" w:rsidRPr="00A85289" w:rsidRDefault="007E0309" w:rsidP="002B2DD5">
            <w:pPr>
              <w:tabs>
                <w:tab w:val="left" w:pos="480"/>
              </w:tabs>
              <w:ind w:left="34"/>
            </w:pPr>
            <w:r w:rsidRPr="00A85289">
              <w:t>Современная садово-огородная техника и приспособления.</w:t>
            </w:r>
            <w:r w:rsidR="002B2DD5" w:rsidRPr="00A85289">
              <w:t xml:space="preserve"> Инвентарь и малая механизация</w:t>
            </w:r>
          </w:p>
          <w:p w:rsidR="007E0309" w:rsidRPr="00A85289" w:rsidRDefault="007E0309" w:rsidP="001E268C">
            <w:pPr>
              <w:tabs>
                <w:tab w:val="left" w:pos="480"/>
              </w:tabs>
              <w:ind w:left="34"/>
            </w:pPr>
          </w:p>
          <w:p w:rsidR="007E0309" w:rsidRPr="00A85289" w:rsidRDefault="007E0309" w:rsidP="001E268C">
            <w:pPr>
              <w:tabs>
                <w:tab w:val="left" w:pos="480"/>
              </w:tabs>
              <w:ind w:left="34"/>
            </w:pPr>
          </w:p>
          <w:p w:rsidR="00AC45CC" w:rsidRPr="00A85289" w:rsidRDefault="00AC45CC" w:rsidP="000F371B">
            <w:pPr>
              <w:tabs>
                <w:tab w:val="left" w:pos="480"/>
              </w:tabs>
              <w:ind w:left="34"/>
            </w:pPr>
          </w:p>
          <w:p w:rsidR="00AF7641" w:rsidRPr="00A85289" w:rsidRDefault="00AF7641" w:rsidP="001E268C">
            <w:pPr>
              <w:tabs>
                <w:tab w:val="left" w:pos="480"/>
              </w:tabs>
              <w:ind w:left="34"/>
            </w:pPr>
          </w:p>
          <w:p w:rsidR="00AF7641" w:rsidRPr="00A85289" w:rsidRDefault="00AF7641" w:rsidP="001E268C">
            <w:pPr>
              <w:tabs>
                <w:tab w:val="left" w:pos="480"/>
              </w:tabs>
              <w:ind w:left="34"/>
            </w:pPr>
          </w:p>
          <w:p w:rsidR="00643C3B" w:rsidRPr="00A85289" w:rsidRDefault="00643C3B" w:rsidP="00AF7641">
            <w:pPr>
              <w:tabs>
                <w:tab w:val="left" w:pos="480"/>
              </w:tabs>
              <w:ind w:left="34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CB1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jc w:val="both"/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jc w:val="both"/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4B4AE7">
            <w:pPr>
              <w:tabs>
                <w:tab w:val="left" w:pos="1204"/>
              </w:tabs>
              <w:jc w:val="both"/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4B4AE7" w:rsidRPr="00A85289" w:rsidRDefault="004B4AE7" w:rsidP="004B4AE7">
            <w:pPr>
              <w:tabs>
                <w:tab w:val="left" w:pos="1204"/>
              </w:tabs>
              <w:jc w:val="both"/>
            </w:pPr>
          </w:p>
          <w:p w:rsidR="00B0483D" w:rsidRPr="00A85289" w:rsidRDefault="00B0483D" w:rsidP="004B4AE7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A85289">
              <w:rPr>
                <w:lang w:val="en-US"/>
              </w:rPr>
              <w:t>1</w:t>
            </w: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  <w:r w:rsidRPr="00A85289">
              <w:t>1</w:t>
            </w: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  <w:r w:rsidRPr="00A85289">
              <w:t>1</w:t>
            </w:r>
          </w:p>
          <w:p w:rsidR="00B0483D" w:rsidRPr="00A85289" w:rsidRDefault="00B0483D" w:rsidP="00AC45CC">
            <w:pPr>
              <w:tabs>
                <w:tab w:val="left" w:pos="1204"/>
              </w:tabs>
              <w:jc w:val="both"/>
            </w:pP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  <w:r w:rsidRPr="00A85289">
              <w:t>1</w:t>
            </w: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</w:p>
          <w:p w:rsidR="00B0483D" w:rsidRPr="00A85289" w:rsidRDefault="00B0483D" w:rsidP="00AF7641">
            <w:pPr>
              <w:tabs>
                <w:tab w:val="left" w:pos="1204"/>
              </w:tabs>
              <w:jc w:val="both"/>
            </w:pPr>
            <w:r w:rsidRPr="00A85289">
              <w:t>1</w:t>
            </w: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</w:p>
          <w:p w:rsidR="00B0483D" w:rsidRPr="00A85289" w:rsidRDefault="002B2DD5" w:rsidP="00AF7641">
            <w:pPr>
              <w:tabs>
                <w:tab w:val="left" w:pos="1204"/>
              </w:tabs>
              <w:jc w:val="both"/>
            </w:pPr>
            <w:r>
              <w:t>2</w:t>
            </w:r>
          </w:p>
          <w:p w:rsidR="00B0483D" w:rsidRDefault="00B0483D" w:rsidP="009E5B3B">
            <w:pPr>
              <w:tabs>
                <w:tab w:val="left" w:pos="1204"/>
              </w:tabs>
              <w:jc w:val="both"/>
            </w:pPr>
          </w:p>
          <w:p w:rsidR="002B2DD5" w:rsidRPr="00A85289" w:rsidRDefault="002B2DD5" w:rsidP="009E5B3B">
            <w:pPr>
              <w:tabs>
                <w:tab w:val="left" w:pos="1204"/>
              </w:tabs>
              <w:jc w:val="both"/>
            </w:pPr>
          </w:p>
          <w:p w:rsidR="00B0483D" w:rsidRPr="00A85289" w:rsidRDefault="002B2DD5" w:rsidP="0053687D">
            <w:pPr>
              <w:tabs>
                <w:tab w:val="left" w:pos="1204"/>
              </w:tabs>
              <w:ind w:left="72"/>
              <w:jc w:val="both"/>
            </w:pPr>
            <w:r>
              <w:t>2</w:t>
            </w:r>
          </w:p>
          <w:p w:rsidR="00B0483D" w:rsidRPr="00A85289" w:rsidRDefault="00B0483D" w:rsidP="009E5B3B">
            <w:pPr>
              <w:tabs>
                <w:tab w:val="left" w:pos="1204"/>
              </w:tabs>
              <w:jc w:val="both"/>
            </w:pPr>
          </w:p>
          <w:p w:rsidR="002B2DD5" w:rsidRDefault="002B2DD5" w:rsidP="0053687D">
            <w:pPr>
              <w:tabs>
                <w:tab w:val="left" w:pos="1204"/>
              </w:tabs>
              <w:ind w:left="72"/>
              <w:jc w:val="both"/>
            </w:pPr>
          </w:p>
          <w:p w:rsidR="00B0483D" w:rsidRPr="00A85289" w:rsidRDefault="002B2DD5" w:rsidP="0053687D">
            <w:pPr>
              <w:tabs>
                <w:tab w:val="left" w:pos="1204"/>
              </w:tabs>
              <w:ind w:left="72"/>
              <w:jc w:val="both"/>
            </w:pPr>
            <w:r>
              <w:t>2</w:t>
            </w:r>
          </w:p>
          <w:p w:rsidR="00B0483D" w:rsidRPr="00A85289" w:rsidRDefault="00B0483D" w:rsidP="0053687D">
            <w:pPr>
              <w:tabs>
                <w:tab w:val="left" w:pos="1204"/>
              </w:tabs>
              <w:ind w:left="72"/>
              <w:jc w:val="both"/>
            </w:pPr>
          </w:p>
          <w:p w:rsidR="00B0483D" w:rsidRPr="00A85289" w:rsidRDefault="00B0483D" w:rsidP="002B2DD5">
            <w:pPr>
              <w:tabs>
                <w:tab w:val="left" w:pos="1204"/>
              </w:tabs>
              <w:ind w:left="72"/>
              <w:jc w:val="both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EAF" w:rsidRPr="00665EAF" w:rsidRDefault="00665EAF" w:rsidP="000C6082">
            <w:pPr>
              <w:tabs>
                <w:tab w:val="left" w:pos="1204"/>
              </w:tabs>
              <w:ind w:left="720"/>
              <w:jc w:val="both"/>
            </w:pPr>
          </w:p>
        </w:tc>
      </w:tr>
    </w:tbl>
    <w:p w:rsidR="00AF7641" w:rsidRDefault="00AF7641" w:rsidP="00F37CB1">
      <w:pPr>
        <w:rPr>
          <w:color w:val="FF0000"/>
        </w:rPr>
      </w:pPr>
    </w:p>
    <w:p w:rsidR="00AF7641" w:rsidRDefault="00AF7641" w:rsidP="00F37CB1">
      <w:pPr>
        <w:rPr>
          <w:color w:val="FF0000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106"/>
        <w:gridCol w:w="747"/>
        <w:gridCol w:w="1496"/>
      </w:tblGrid>
      <w:tr w:rsidR="00AF7641" w:rsidRPr="005B6562" w:rsidTr="0083532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41" w:rsidRPr="005B6562" w:rsidRDefault="00AF7641" w:rsidP="003C4510">
            <w:pPr>
              <w:tabs>
                <w:tab w:val="left" w:pos="1204"/>
              </w:tabs>
              <w:jc w:val="both"/>
            </w:pPr>
            <w:r w:rsidRPr="005B6562">
              <w:t>№ п/п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41" w:rsidRPr="005B6562" w:rsidRDefault="000C1445" w:rsidP="003C4510">
            <w:pPr>
              <w:ind w:left="176"/>
              <w:jc w:val="center"/>
            </w:pPr>
            <w:r>
              <w:t>Содержание уроков 10</w:t>
            </w:r>
            <w:r w:rsidR="00AF7641" w:rsidRPr="005B6562">
              <w:t xml:space="preserve"> класс</w:t>
            </w:r>
          </w:p>
          <w:p w:rsidR="00AF7641" w:rsidRPr="005B6562" w:rsidRDefault="00AF7641" w:rsidP="003C4510">
            <w:pPr>
              <w:tabs>
                <w:tab w:val="left" w:pos="1204"/>
              </w:tabs>
              <w:ind w:left="176"/>
              <w:jc w:val="center"/>
            </w:pPr>
            <w:r w:rsidRPr="005B6562">
              <w:rPr>
                <w:lang w:val="en-US"/>
              </w:rPr>
              <w:lastRenderedPageBreak/>
              <w:t>II</w:t>
            </w:r>
            <w:r w:rsidR="003821FE">
              <w:t>–</w:t>
            </w:r>
            <w:r w:rsidRPr="005B6562">
              <w:t xml:space="preserve"> четверть</w:t>
            </w:r>
            <w:r w:rsidR="003821FE">
              <w:t xml:space="preserve"> 18 часов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41" w:rsidRPr="005B6562" w:rsidRDefault="00AF7641" w:rsidP="003C4510">
            <w:pPr>
              <w:tabs>
                <w:tab w:val="left" w:pos="1204"/>
              </w:tabs>
              <w:ind w:left="72"/>
              <w:jc w:val="both"/>
            </w:pPr>
            <w:r w:rsidRPr="005B6562">
              <w:lastRenderedPageBreak/>
              <w:t>Кол</w:t>
            </w:r>
            <w:r w:rsidRPr="005B6562">
              <w:lastRenderedPageBreak/>
              <w:t>-во часов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41" w:rsidRPr="005B6562" w:rsidRDefault="00AF7641" w:rsidP="003C4510">
            <w:pPr>
              <w:tabs>
                <w:tab w:val="left" w:pos="1204"/>
              </w:tabs>
              <w:ind w:left="720"/>
              <w:jc w:val="both"/>
            </w:pPr>
            <w:r w:rsidRPr="005B6562">
              <w:lastRenderedPageBreak/>
              <w:t>Дата</w:t>
            </w:r>
          </w:p>
        </w:tc>
      </w:tr>
      <w:tr w:rsidR="00AF7641" w:rsidRPr="005B6562" w:rsidTr="0083532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41" w:rsidRPr="005B6562" w:rsidRDefault="00AF7641" w:rsidP="003C4510">
            <w:pPr>
              <w:tabs>
                <w:tab w:val="left" w:pos="1204"/>
              </w:tabs>
              <w:jc w:val="both"/>
            </w:pPr>
          </w:p>
          <w:p w:rsidR="00AF7641" w:rsidRDefault="006B3E4B" w:rsidP="003C4510">
            <w:pPr>
              <w:tabs>
                <w:tab w:val="left" w:pos="1204"/>
              </w:tabs>
              <w:jc w:val="both"/>
            </w:pPr>
            <w:r>
              <w:t>1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2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3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4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5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6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7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8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9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10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11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12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13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  <w:r>
              <w:t>14</w:t>
            </w:r>
          </w:p>
          <w:p w:rsidR="006B3E4B" w:rsidRDefault="006B3E4B" w:rsidP="003C4510">
            <w:pPr>
              <w:tabs>
                <w:tab w:val="left" w:pos="1204"/>
              </w:tabs>
              <w:jc w:val="both"/>
            </w:pPr>
          </w:p>
          <w:p w:rsidR="00AF7641" w:rsidRPr="005B6562" w:rsidRDefault="00AF7641" w:rsidP="009E5B3B">
            <w:pPr>
              <w:tabs>
                <w:tab w:val="left" w:pos="1204"/>
              </w:tabs>
              <w:jc w:val="both"/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C8" w:rsidRDefault="009A66C8" w:rsidP="007110F7">
            <w:pPr>
              <w:tabs>
                <w:tab w:val="left" w:pos="480"/>
              </w:tabs>
            </w:pPr>
            <w:r w:rsidRPr="009A66C8">
              <w:t>Исправное состояние зимнего инвентаря.</w:t>
            </w:r>
          </w:p>
          <w:p w:rsidR="009A66C8" w:rsidRDefault="009A66C8" w:rsidP="003C4510">
            <w:pPr>
              <w:tabs>
                <w:tab w:val="left" w:pos="480"/>
              </w:tabs>
              <w:ind w:left="34"/>
            </w:pPr>
          </w:p>
          <w:p w:rsidR="009A66C8" w:rsidRDefault="009A66C8" w:rsidP="009A66C8">
            <w:pPr>
              <w:tabs>
                <w:tab w:val="left" w:pos="480"/>
              </w:tabs>
              <w:ind w:left="34"/>
            </w:pPr>
            <w:r w:rsidRPr="009A66C8">
              <w:t xml:space="preserve">Техника безопасности при ремонте инструмента и техники. </w:t>
            </w:r>
          </w:p>
          <w:p w:rsidR="006B3E4B" w:rsidRDefault="006B3E4B" w:rsidP="009A66C8">
            <w:pPr>
              <w:tabs>
                <w:tab w:val="left" w:pos="480"/>
              </w:tabs>
              <w:ind w:left="34"/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 w:rsidRPr="009A66C8">
              <w:t xml:space="preserve">Подготовка и ремонт инвентаря и средств малой механизации. </w:t>
            </w: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 w:rsidRPr="009A66C8">
              <w:t xml:space="preserve">Подготовка и ремонт инвентаря и средств малой механизации. </w:t>
            </w: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>
              <w:t>Подготовка ГСМ</w:t>
            </w:r>
            <w:r w:rsidRPr="009A66C8">
              <w:t xml:space="preserve">. </w:t>
            </w: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</w:p>
          <w:p w:rsidR="006B3E4B" w:rsidRPr="009A66C8" w:rsidRDefault="006B3E4B" w:rsidP="006B3E4B">
            <w:pPr>
              <w:tabs>
                <w:tab w:val="left" w:pos="480"/>
              </w:tabs>
              <w:ind w:left="34"/>
            </w:pPr>
            <w:r w:rsidRPr="009A66C8">
              <w:t>Снегоуборочная машина: устройство, назначение.</w:t>
            </w:r>
          </w:p>
          <w:p w:rsidR="006B3E4B" w:rsidRDefault="006B3E4B" w:rsidP="009A66C8">
            <w:pPr>
              <w:tabs>
                <w:tab w:val="left" w:pos="480"/>
              </w:tabs>
              <w:ind w:left="34"/>
            </w:pPr>
          </w:p>
          <w:p w:rsidR="006B3E4B" w:rsidRDefault="009A66C8" w:rsidP="003C4510">
            <w:pPr>
              <w:tabs>
                <w:tab w:val="left" w:pos="480"/>
              </w:tabs>
              <w:ind w:left="34"/>
            </w:pPr>
            <w:r w:rsidRPr="009A66C8">
              <w:t xml:space="preserve">Подготовка навесного оборудования для уборки снега. </w:t>
            </w:r>
          </w:p>
          <w:p w:rsidR="006B3E4B" w:rsidRDefault="006B3E4B" w:rsidP="003C4510">
            <w:pPr>
              <w:tabs>
                <w:tab w:val="left" w:pos="480"/>
              </w:tabs>
              <w:ind w:left="34"/>
            </w:pPr>
          </w:p>
          <w:p w:rsidR="006B3E4B" w:rsidRDefault="006B3E4B" w:rsidP="003C4510">
            <w:pPr>
              <w:tabs>
                <w:tab w:val="left" w:pos="480"/>
              </w:tabs>
              <w:ind w:left="34"/>
            </w:pPr>
            <w:r w:rsidRPr="009A66C8">
              <w:t>Подготовка</w:t>
            </w:r>
            <w:r>
              <w:t>, протяжка, смазка</w:t>
            </w:r>
            <w:r w:rsidRPr="009A66C8">
              <w:t xml:space="preserve"> навесного оборудования для уборки снега.</w:t>
            </w:r>
          </w:p>
          <w:p w:rsidR="006B3E4B" w:rsidRDefault="006B3E4B" w:rsidP="003C4510">
            <w:pPr>
              <w:tabs>
                <w:tab w:val="left" w:pos="480"/>
              </w:tabs>
              <w:ind w:left="34"/>
            </w:pPr>
          </w:p>
          <w:p w:rsidR="006B3E4B" w:rsidRDefault="006B3E4B" w:rsidP="003C4510">
            <w:pPr>
              <w:tabs>
                <w:tab w:val="left" w:pos="480"/>
              </w:tabs>
              <w:ind w:left="34"/>
            </w:pPr>
            <w:r w:rsidRPr="009A66C8">
              <w:t>Подготовка</w:t>
            </w:r>
            <w:r>
              <w:t>, протяжка, смазка</w:t>
            </w:r>
            <w:r w:rsidRPr="009A66C8">
              <w:t xml:space="preserve"> навесного оборудования для уборки снега</w:t>
            </w:r>
          </w:p>
          <w:p w:rsidR="006B3E4B" w:rsidRDefault="006B3E4B" w:rsidP="003C4510">
            <w:pPr>
              <w:tabs>
                <w:tab w:val="left" w:pos="480"/>
              </w:tabs>
              <w:ind w:left="34"/>
            </w:pPr>
          </w:p>
          <w:p w:rsidR="009A66C8" w:rsidRDefault="009A66C8" w:rsidP="003C4510">
            <w:pPr>
              <w:tabs>
                <w:tab w:val="left" w:pos="480"/>
              </w:tabs>
              <w:ind w:left="34"/>
            </w:pPr>
            <w:r w:rsidRPr="009A66C8">
              <w:t>Подготовка и ремонт снегоуборочных лопат.</w:t>
            </w: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 w:rsidRPr="009A66C8">
              <w:t>Подготовка и ремонт снегоуборочных лопат.</w:t>
            </w:r>
          </w:p>
          <w:p w:rsidR="006B3E4B" w:rsidRDefault="006B3E4B" w:rsidP="006B3E4B">
            <w:pPr>
              <w:tabs>
                <w:tab w:val="left" w:pos="480"/>
              </w:tabs>
            </w:pPr>
          </w:p>
          <w:p w:rsidR="009A66C8" w:rsidRDefault="009A66C8" w:rsidP="003C4510">
            <w:pPr>
              <w:tabs>
                <w:tab w:val="left" w:pos="480"/>
              </w:tabs>
              <w:ind w:left="34"/>
            </w:pPr>
            <w:r w:rsidRPr="009A66C8">
              <w:t>Ремонт инструмента.</w:t>
            </w:r>
            <w:r w:rsidR="006B3E4B">
              <w:t xml:space="preserve"> Смазка, протяжка.</w:t>
            </w: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 w:rsidRPr="009A66C8">
              <w:t xml:space="preserve">Ремонт инструмента. </w:t>
            </w:r>
            <w:r>
              <w:t>Смазка, протяжка.</w:t>
            </w:r>
          </w:p>
          <w:p w:rsidR="009A66C8" w:rsidRDefault="009A66C8" w:rsidP="009A66C8">
            <w:pPr>
              <w:tabs>
                <w:tab w:val="left" w:pos="480"/>
              </w:tabs>
            </w:pPr>
          </w:p>
          <w:p w:rsidR="006B3E4B" w:rsidRDefault="006B3E4B" w:rsidP="006B3E4B">
            <w:pPr>
              <w:tabs>
                <w:tab w:val="left" w:pos="480"/>
              </w:tabs>
              <w:ind w:left="34"/>
            </w:pPr>
            <w:r w:rsidRPr="009A66C8">
              <w:t xml:space="preserve">Ремонт инструмента. </w:t>
            </w:r>
            <w:r>
              <w:t>Смазка, протяжка, установка.</w:t>
            </w:r>
          </w:p>
          <w:p w:rsidR="00AF7641" w:rsidRPr="005B6562" w:rsidRDefault="00AF7641" w:rsidP="000624D9">
            <w:pPr>
              <w:tabs>
                <w:tab w:val="left" w:pos="480"/>
              </w:tabs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641" w:rsidRPr="006B3E4B" w:rsidRDefault="00AF7641" w:rsidP="007110F7">
            <w:pPr>
              <w:tabs>
                <w:tab w:val="left" w:pos="1204"/>
              </w:tabs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7110F7" w:rsidRDefault="00AF7641" w:rsidP="007110F7">
            <w:pPr>
              <w:tabs>
                <w:tab w:val="left" w:pos="1204"/>
              </w:tabs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</w:p>
          <w:p w:rsidR="006B3E4B" w:rsidRDefault="006B3E4B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  <w:rPr>
                <w:lang w:val="en-US"/>
              </w:rPr>
            </w:pPr>
          </w:p>
          <w:p w:rsidR="006B3E4B" w:rsidRDefault="006B3E4B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  <w:r w:rsidRPr="006B3E4B"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</w:p>
          <w:p w:rsidR="000624D9" w:rsidRDefault="000624D9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  <w:r w:rsidRPr="006B3E4B"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</w:p>
          <w:p w:rsidR="00AF7641" w:rsidRPr="00835321" w:rsidRDefault="007C2519" w:rsidP="003C4510">
            <w:pPr>
              <w:tabs>
                <w:tab w:val="left" w:pos="1204"/>
              </w:tabs>
              <w:ind w:left="72"/>
              <w:jc w:val="both"/>
              <w:rPr>
                <w:color w:val="FF0000"/>
              </w:rPr>
            </w:pPr>
            <w:r>
              <w:t>2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AF7641" w:rsidP="003C4510">
            <w:pPr>
              <w:tabs>
                <w:tab w:val="left" w:pos="1204"/>
              </w:tabs>
              <w:jc w:val="both"/>
            </w:pPr>
            <w:r w:rsidRPr="006B3E4B"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835321" w:rsidRDefault="007C2519" w:rsidP="003C4510">
            <w:pPr>
              <w:tabs>
                <w:tab w:val="left" w:pos="1204"/>
              </w:tabs>
              <w:jc w:val="both"/>
              <w:rPr>
                <w:color w:val="FF0000"/>
              </w:rPr>
            </w:pPr>
            <w:r>
              <w:t>2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AF7641" w:rsidP="000624D9">
            <w:pPr>
              <w:tabs>
                <w:tab w:val="left" w:pos="1204"/>
              </w:tabs>
              <w:jc w:val="both"/>
            </w:pPr>
            <w:r w:rsidRPr="006B3E4B">
              <w:t>1</w:t>
            </w:r>
          </w:p>
          <w:p w:rsidR="00AF7641" w:rsidRPr="006B3E4B" w:rsidRDefault="00AF7641" w:rsidP="003C4510">
            <w:pPr>
              <w:tabs>
                <w:tab w:val="left" w:pos="1204"/>
              </w:tabs>
              <w:ind w:left="72"/>
              <w:jc w:val="both"/>
            </w:pPr>
          </w:p>
          <w:p w:rsidR="00AF7641" w:rsidRPr="006B3E4B" w:rsidRDefault="00C16205" w:rsidP="003C4510">
            <w:pPr>
              <w:tabs>
                <w:tab w:val="left" w:pos="1204"/>
              </w:tabs>
              <w:ind w:left="72"/>
              <w:jc w:val="both"/>
            </w:pPr>
            <w:r>
              <w:t>1</w:t>
            </w:r>
          </w:p>
          <w:p w:rsidR="00AF7641" w:rsidRDefault="00AF7641" w:rsidP="003C4510">
            <w:pPr>
              <w:tabs>
                <w:tab w:val="left" w:pos="1204"/>
              </w:tabs>
              <w:jc w:val="both"/>
            </w:pPr>
          </w:p>
          <w:p w:rsidR="00C16205" w:rsidRPr="00AC45CC" w:rsidRDefault="00C16205" w:rsidP="003C4510">
            <w:pPr>
              <w:tabs>
                <w:tab w:val="left" w:pos="1204"/>
              </w:tabs>
              <w:jc w:val="both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EA" w:rsidRPr="005B6562" w:rsidRDefault="008244EA" w:rsidP="009E5B3B">
            <w:pPr>
              <w:tabs>
                <w:tab w:val="left" w:pos="1204"/>
              </w:tabs>
              <w:ind w:left="720"/>
              <w:jc w:val="both"/>
            </w:pPr>
          </w:p>
        </w:tc>
      </w:tr>
    </w:tbl>
    <w:p w:rsidR="00AF7641" w:rsidRDefault="00AF7641" w:rsidP="00F37CB1">
      <w:pPr>
        <w:rPr>
          <w:color w:val="FF0000"/>
        </w:rPr>
      </w:pPr>
    </w:p>
    <w:p w:rsidR="00AF7641" w:rsidRDefault="00AF7641" w:rsidP="00F37CB1">
      <w:pPr>
        <w:rPr>
          <w:color w:val="FF0000"/>
        </w:rPr>
      </w:pPr>
    </w:p>
    <w:p w:rsidR="00AF7641" w:rsidRDefault="00AF7641" w:rsidP="00F37CB1">
      <w:pPr>
        <w:rPr>
          <w:color w:val="FF0000"/>
        </w:rPr>
      </w:pPr>
    </w:p>
    <w:p w:rsidR="003821FE" w:rsidRDefault="003821FE" w:rsidP="00B87611">
      <w:pPr>
        <w:rPr>
          <w:sz w:val="28"/>
          <w:szCs w:val="28"/>
        </w:rPr>
      </w:pPr>
    </w:p>
    <w:p w:rsidR="003821FE" w:rsidRDefault="003821FE" w:rsidP="00B87611">
      <w:pPr>
        <w:rPr>
          <w:sz w:val="28"/>
          <w:szCs w:val="28"/>
        </w:rPr>
      </w:pPr>
    </w:p>
    <w:p w:rsidR="003821FE" w:rsidRDefault="003821FE" w:rsidP="00B87611">
      <w:pPr>
        <w:rPr>
          <w:sz w:val="28"/>
          <w:szCs w:val="28"/>
        </w:rPr>
      </w:pPr>
    </w:p>
    <w:p w:rsidR="003821FE" w:rsidRDefault="003821FE" w:rsidP="00B87611">
      <w:pPr>
        <w:rPr>
          <w:sz w:val="28"/>
          <w:szCs w:val="28"/>
        </w:rPr>
      </w:pPr>
    </w:p>
    <w:p w:rsidR="003821FE" w:rsidRDefault="003821FE" w:rsidP="00B87611">
      <w:pPr>
        <w:rPr>
          <w:sz w:val="28"/>
          <w:szCs w:val="28"/>
        </w:rPr>
      </w:pPr>
    </w:p>
    <w:p w:rsidR="003821FE" w:rsidRDefault="003821FE" w:rsidP="00B87611">
      <w:pPr>
        <w:rPr>
          <w:sz w:val="28"/>
          <w:szCs w:val="28"/>
        </w:rPr>
      </w:pPr>
    </w:p>
    <w:p w:rsidR="00B87611" w:rsidRDefault="00EB3B3C" w:rsidP="00B87611">
      <w:pPr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616"/>
        <w:gridCol w:w="1496"/>
      </w:tblGrid>
      <w:tr w:rsidR="00B87611" w:rsidRPr="005B6562" w:rsidTr="003C451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Pr="005B6562" w:rsidRDefault="00B87611" w:rsidP="003C4510">
            <w:pPr>
              <w:tabs>
                <w:tab w:val="left" w:pos="1204"/>
              </w:tabs>
              <w:jc w:val="both"/>
            </w:pPr>
            <w:r w:rsidRPr="005B6562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Pr="005B6562" w:rsidRDefault="00B87611" w:rsidP="003C4510">
            <w:pPr>
              <w:ind w:left="176"/>
              <w:jc w:val="center"/>
            </w:pPr>
            <w:r>
              <w:t>Содержание уроков 10</w:t>
            </w:r>
            <w:r w:rsidRPr="005B6562">
              <w:t xml:space="preserve"> класс</w:t>
            </w:r>
          </w:p>
          <w:p w:rsidR="00B87611" w:rsidRPr="005B6562" w:rsidRDefault="00B87611" w:rsidP="003C4510">
            <w:pPr>
              <w:tabs>
                <w:tab w:val="left" w:pos="1204"/>
              </w:tabs>
              <w:ind w:left="176"/>
              <w:jc w:val="center"/>
            </w:pPr>
            <w:r w:rsidRPr="005B6562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="003821FE">
              <w:t>–</w:t>
            </w:r>
            <w:r w:rsidRPr="005B6562">
              <w:t xml:space="preserve"> четверть</w:t>
            </w:r>
            <w:r w:rsidR="003821FE">
              <w:t xml:space="preserve"> 20 часов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Pr="005B6562" w:rsidRDefault="00B87611" w:rsidP="003C4510">
            <w:pPr>
              <w:tabs>
                <w:tab w:val="left" w:pos="1204"/>
              </w:tabs>
              <w:ind w:left="72"/>
              <w:jc w:val="both"/>
            </w:pPr>
            <w:r w:rsidRPr="005B6562">
              <w:t>Кол-</w:t>
            </w:r>
            <w:r w:rsidRPr="005B6562">
              <w:lastRenderedPageBreak/>
              <w:t>во часов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11" w:rsidRPr="005B6562" w:rsidRDefault="00B87611" w:rsidP="003C4510">
            <w:pPr>
              <w:tabs>
                <w:tab w:val="left" w:pos="1204"/>
              </w:tabs>
              <w:ind w:left="720"/>
              <w:jc w:val="both"/>
            </w:pPr>
            <w:r w:rsidRPr="005B6562">
              <w:lastRenderedPageBreak/>
              <w:t>Дата</w:t>
            </w:r>
          </w:p>
        </w:tc>
      </w:tr>
      <w:tr w:rsidR="00B87611" w:rsidRPr="005B6562" w:rsidTr="003C451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lastRenderedPageBreak/>
              <w:t>1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2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3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4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5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6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7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8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9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10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11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12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13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14</w:t>
            </w: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</w:p>
          <w:p w:rsidR="00B87611" w:rsidRDefault="00B87611" w:rsidP="003C4510">
            <w:pPr>
              <w:tabs>
                <w:tab w:val="left" w:pos="1204"/>
              </w:tabs>
              <w:jc w:val="both"/>
            </w:pPr>
            <w:r>
              <w:t>15</w:t>
            </w: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  <w:r>
              <w:t>16</w:t>
            </w: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  <w:r>
              <w:t>17</w:t>
            </w: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  <w:r>
              <w:t>18</w:t>
            </w: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  <w:r>
              <w:t>19</w:t>
            </w:r>
          </w:p>
          <w:p w:rsidR="009F4681" w:rsidRDefault="009F4681" w:rsidP="003C4510">
            <w:pPr>
              <w:tabs>
                <w:tab w:val="left" w:pos="1204"/>
              </w:tabs>
              <w:jc w:val="both"/>
            </w:pPr>
          </w:p>
          <w:p w:rsidR="009F4681" w:rsidRPr="005B6562" w:rsidRDefault="009F4681" w:rsidP="003C4510">
            <w:pPr>
              <w:tabs>
                <w:tab w:val="left" w:pos="1204"/>
              </w:tabs>
              <w:jc w:val="both"/>
            </w:pPr>
            <w:r>
              <w:t>20</w:t>
            </w:r>
          </w:p>
          <w:p w:rsidR="00B87611" w:rsidRPr="005B6562" w:rsidRDefault="00B87611" w:rsidP="003C4510">
            <w:pPr>
              <w:tabs>
                <w:tab w:val="left" w:pos="1204"/>
              </w:tabs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Default="00633EC2" w:rsidP="0066631A">
            <w:pPr>
              <w:tabs>
                <w:tab w:val="left" w:pos="480"/>
              </w:tabs>
            </w:pPr>
            <w:r>
              <w:t>ТБ при работе с инструментами и средствами малой механизации.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>Эксплуатация бензинового двигателя.</w:t>
            </w: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  <w:r>
              <w:t>Эксплуатация бензинового двигателя.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 xml:space="preserve">Эксплуатация электрического двигателя  </w:t>
            </w: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  <w:r>
              <w:t xml:space="preserve">Эксплуатация электрического двигателя  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>Эксплуатация дизельного двигателя.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>Подготовка средств малой механизации к сезонной работе.</w:t>
            </w: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  <w:r>
              <w:t>Подготовка средств малой механизации к сезонной работе.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>Техническое обслуживание.</w:t>
            </w: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</w:p>
          <w:p w:rsidR="0066631A" w:rsidRDefault="0066631A" w:rsidP="0066631A">
            <w:pPr>
              <w:tabs>
                <w:tab w:val="left" w:pos="480"/>
              </w:tabs>
              <w:ind w:left="34"/>
            </w:pPr>
            <w:r>
              <w:t>Техническое обслуживание.</w:t>
            </w: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</w:p>
          <w:p w:rsidR="00633EC2" w:rsidRDefault="00633EC2" w:rsidP="00B87611">
            <w:pPr>
              <w:tabs>
                <w:tab w:val="left" w:pos="480"/>
              </w:tabs>
              <w:ind w:left="34"/>
            </w:pPr>
            <w:r>
              <w:t xml:space="preserve">Ежемесячное техническое обслуживание </w:t>
            </w: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  <w:r>
              <w:t>Плановое техническое обслуживание</w:t>
            </w: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  <w:r>
              <w:t xml:space="preserve">Сезонное техническое обслуживание. </w:t>
            </w: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</w:p>
          <w:p w:rsidR="0066631A" w:rsidRDefault="0066631A" w:rsidP="00B87611">
            <w:pPr>
              <w:tabs>
                <w:tab w:val="left" w:pos="480"/>
              </w:tabs>
              <w:ind w:left="34"/>
            </w:pPr>
            <w:r>
              <w:t>Сезонное техническое обслуживание.</w:t>
            </w:r>
          </w:p>
          <w:p w:rsidR="00C32C8A" w:rsidRDefault="00C32C8A" w:rsidP="00B87611">
            <w:pPr>
              <w:tabs>
                <w:tab w:val="left" w:pos="480"/>
              </w:tabs>
              <w:ind w:left="34"/>
            </w:pPr>
          </w:p>
          <w:p w:rsidR="00C32C8A" w:rsidRPr="00C32C8A" w:rsidRDefault="00C32C8A" w:rsidP="00B87611">
            <w:pPr>
              <w:tabs>
                <w:tab w:val="left" w:pos="480"/>
              </w:tabs>
              <w:ind w:left="34"/>
              <w:rPr>
                <w:color w:val="FF0000"/>
              </w:rPr>
            </w:pPr>
            <w:r w:rsidRPr="00C32C8A">
              <w:rPr>
                <w:color w:val="FF0000"/>
              </w:rPr>
              <w:t>Техническое обслуживание средств малой механизации</w:t>
            </w:r>
          </w:p>
          <w:p w:rsidR="009F4681" w:rsidRDefault="009F4681" w:rsidP="00B87611">
            <w:pPr>
              <w:tabs>
                <w:tab w:val="left" w:pos="480"/>
              </w:tabs>
              <w:ind w:left="34"/>
            </w:pPr>
          </w:p>
          <w:p w:rsidR="009F4681" w:rsidRDefault="009F4681" w:rsidP="00B87611">
            <w:pPr>
              <w:tabs>
                <w:tab w:val="left" w:pos="480"/>
              </w:tabs>
              <w:ind w:left="34"/>
            </w:pPr>
            <w:r>
              <w:t>Исправное состояние садового инвентаря</w:t>
            </w:r>
          </w:p>
          <w:p w:rsidR="001357DB" w:rsidRDefault="001357DB" w:rsidP="001357DB">
            <w:pPr>
              <w:tabs>
                <w:tab w:val="left" w:pos="480"/>
              </w:tabs>
              <w:ind w:left="34"/>
            </w:pPr>
          </w:p>
          <w:p w:rsidR="001357DB" w:rsidRDefault="001357DB" w:rsidP="001357DB">
            <w:pPr>
              <w:tabs>
                <w:tab w:val="left" w:pos="480"/>
              </w:tabs>
              <w:ind w:left="34"/>
            </w:pPr>
            <w:r>
              <w:t>Исправное и неисправное состояние садового инвентаря</w:t>
            </w:r>
          </w:p>
          <w:p w:rsidR="009F4681" w:rsidRDefault="009F4681" w:rsidP="00B87611">
            <w:pPr>
              <w:tabs>
                <w:tab w:val="left" w:pos="480"/>
              </w:tabs>
              <w:ind w:left="34"/>
            </w:pPr>
          </w:p>
          <w:p w:rsidR="009F4681" w:rsidRDefault="009F4681" w:rsidP="00B87611">
            <w:pPr>
              <w:tabs>
                <w:tab w:val="left" w:pos="480"/>
              </w:tabs>
              <w:ind w:left="34"/>
            </w:pPr>
            <w:r>
              <w:t>Подготовка и ремонт садового инвентаря</w:t>
            </w:r>
          </w:p>
          <w:p w:rsidR="009F4681" w:rsidRDefault="009F4681" w:rsidP="00335601">
            <w:pPr>
              <w:tabs>
                <w:tab w:val="left" w:pos="480"/>
              </w:tabs>
            </w:pPr>
          </w:p>
          <w:p w:rsidR="001357DB" w:rsidRDefault="009F4681" w:rsidP="00B87611">
            <w:pPr>
              <w:tabs>
                <w:tab w:val="left" w:pos="480"/>
              </w:tabs>
              <w:ind w:left="34"/>
            </w:pPr>
            <w:r>
              <w:t>Подготовка стеллажей для хранения ящиков</w:t>
            </w:r>
            <w:r w:rsidR="001357DB">
              <w:t xml:space="preserve"> с рассадой</w:t>
            </w:r>
          </w:p>
          <w:p w:rsidR="001357DB" w:rsidRDefault="001357DB" w:rsidP="00B87611">
            <w:pPr>
              <w:tabs>
                <w:tab w:val="left" w:pos="480"/>
              </w:tabs>
              <w:ind w:left="34"/>
            </w:pPr>
          </w:p>
          <w:p w:rsidR="009F4681" w:rsidRDefault="001357DB" w:rsidP="00B87611">
            <w:pPr>
              <w:tabs>
                <w:tab w:val="left" w:pos="480"/>
              </w:tabs>
              <w:ind w:left="34"/>
            </w:pPr>
            <w:r>
              <w:t>Подготовка ящиков, горшков для посадки растений</w:t>
            </w:r>
            <w:r w:rsidR="009F4681">
              <w:t>.</w:t>
            </w:r>
          </w:p>
          <w:p w:rsidR="001357DB" w:rsidRDefault="001357DB" w:rsidP="00B87611">
            <w:pPr>
              <w:tabs>
                <w:tab w:val="left" w:pos="480"/>
              </w:tabs>
              <w:ind w:left="34"/>
            </w:pPr>
          </w:p>
          <w:p w:rsidR="001357DB" w:rsidRPr="00633EC2" w:rsidRDefault="001357DB" w:rsidP="00B87611">
            <w:pPr>
              <w:tabs>
                <w:tab w:val="left" w:pos="480"/>
              </w:tabs>
              <w:ind w:left="34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Pr="0066631A" w:rsidRDefault="00B87611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Pr="0066631A" w:rsidRDefault="00B87611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Default="00B87611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66631A" w:rsidRDefault="0066631A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66631A" w:rsidRDefault="0066631A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jc w:val="center"/>
            </w:pPr>
          </w:p>
          <w:p w:rsidR="0066631A" w:rsidRDefault="0066631A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  <w:r w:rsidRPr="006B3E4B">
              <w:rPr>
                <w:lang w:val="en-US"/>
              </w:rPr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  <w:rPr>
                <w:lang w:val="en-US"/>
              </w:rPr>
            </w:pPr>
          </w:p>
          <w:p w:rsidR="00B87611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  <w:r w:rsidRPr="006B3E4B"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jc w:val="center"/>
            </w:pPr>
            <w:r w:rsidRPr="006B3E4B"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  <w:r w:rsidRPr="006B3E4B"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jc w:val="center"/>
            </w:pPr>
            <w:r w:rsidRPr="006B3E4B"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Pr="006B3E4B" w:rsidRDefault="00B87611" w:rsidP="0066631A">
            <w:pPr>
              <w:tabs>
                <w:tab w:val="left" w:pos="1204"/>
              </w:tabs>
              <w:jc w:val="center"/>
            </w:pPr>
            <w:r w:rsidRPr="006B3E4B"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Default="00B87611" w:rsidP="0066631A">
            <w:pPr>
              <w:tabs>
                <w:tab w:val="left" w:pos="1204"/>
              </w:tabs>
              <w:jc w:val="center"/>
            </w:pPr>
            <w:r w:rsidRPr="006B3E4B">
              <w:t>1</w:t>
            </w:r>
          </w:p>
          <w:p w:rsidR="00C32C8A" w:rsidRDefault="00C32C8A" w:rsidP="0066631A">
            <w:pPr>
              <w:tabs>
                <w:tab w:val="left" w:pos="1204"/>
              </w:tabs>
              <w:jc w:val="center"/>
            </w:pPr>
          </w:p>
          <w:p w:rsidR="00C32C8A" w:rsidRPr="00C32C8A" w:rsidRDefault="00C32C8A" w:rsidP="0066631A">
            <w:pPr>
              <w:tabs>
                <w:tab w:val="left" w:pos="1204"/>
              </w:tabs>
              <w:jc w:val="center"/>
              <w:rPr>
                <w:color w:val="FF0000"/>
              </w:rPr>
            </w:pPr>
            <w:r w:rsidRPr="00C32C8A">
              <w:rPr>
                <w:color w:val="FF0000"/>
              </w:rPr>
              <w:t>1</w:t>
            </w:r>
          </w:p>
          <w:p w:rsidR="00B87611" w:rsidRPr="006B3E4B" w:rsidRDefault="00B87611" w:rsidP="0066631A">
            <w:pPr>
              <w:tabs>
                <w:tab w:val="left" w:pos="1204"/>
              </w:tabs>
              <w:ind w:left="72"/>
              <w:jc w:val="center"/>
            </w:pPr>
          </w:p>
          <w:p w:rsidR="00B87611" w:rsidRDefault="00EB3B3C" w:rsidP="00EB3B3C">
            <w:pPr>
              <w:tabs>
                <w:tab w:val="left" w:pos="1204"/>
              </w:tabs>
              <w:jc w:val="center"/>
            </w:pPr>
            <w:r>
              <w:t>1</w:t>
            </w: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  <w:r>
              <w:t>1</w:t>
            </w: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  <w:r>
              <w:t>1</w:t>
            </w:r>
          </w:p>
          <w:p w:rsidR="00EB3B3C" w:rsidRDefault="00EB3B3C" w:rsidP="00335601">
            <w:pPr>
              <w:tabs>
                <w:tab w:val="left" w:pos="1204"/>
              </w:tabs>
            </w:pP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  <w:r>
              <w:t>1</w:t>
            </w:r>
          </w:p>
          <w:p w:rsidR="00EB3B3C" w:rsidRDefault="00EB3B3C" w:rsidP="00EB3B3C">
            <w:pPr>
              <w:tabs>
                <w:tab w:val="left" w:pos="1204"/>
              </w:tabs>
              <w:jc w:val="center"/>
            </w:pPr>
          </w:p>
          <w:p w:rsidR="00EB3B3C" w:rsidRPr="00AC45CC" w:rsidRDefault="00EB3B3C" w:rsidP="00EB3B3C">
            <w:pPr>
              <w:tabs>
                <w:tab w:val="left" w:pos="1204"/>
              </w:tabs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91" w:rsidRPr="005421C7" w:rsidRDefault="009E0B91" w:rsidP="003821FE">
            <w:pPr>
              <w:tabs>
                <w:tab w:val="left" w:pos="1204"/>
              </w:tabs>
              <w:ind w:left="720"/>
              <w:jc w:val="both"/>
            </w:pPr>
          </w:p>
        </w:tc>
      </w:tr>
    </w:tbl>
    <w:p w:rsidR="00B87611" w:rsidRDefault="00B87611" w:rsidP="00B87611">
      <w:pPr>
        <w:rPr>
          <w:color w:val="FF0000"/>
        </w:rPr>
      </w:pPr>
    </w:p>
    <w:p w:rsidR="00B87611" w:rsidRDefault="00B87611" w:rsidP="00B87611">
      <w:pPr>
        <w:rPr>
          <w:color w:val="FF0000"/>
        </w:rPr>
      </w:pPr>
    </w:p>
    <w:p w:rsidR="00B87611" w:rsidRDefault="00B87611" w:rsidP="00B87611">
      <w:pPr>
        <w:rPr>
          <w:color w:val="FF0000"/>
        </w:rPr>
      </w:pPr>
    </w:p>
    <w:p w:rsidR="000C1445" w:rsidRDefault="000C1445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52073A" w:rsidRDefault="0052073A">
      <w:pPr>
        <w:rPr>
          <w:color w:val="FF0000"/>
          <w:lang w:val="en-US"/>
        </w:rPr>
      </w:pPr>
    </w:p>
    <w:p w:rsidR="00B87611" w:rsidRPr="0052073A" w:rsidRDefault="00B87611">
      <w:pPr>
        <w:rPr>
          <w:color w:val="FF0000"/>
          <w:lang w:val="en-US"/>
        </w:rPr>
      </w:pPr>
    </w:p>
    <w:sectPr w:rsidR="00B87611" w:rsidRPr="0052073A" w:rsidSect="004728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24" w:rsidRDefault="00756624" w:rsidP="009A66C8">
      <w:r>
        <w:separator/>
      </w:r>
    </w:p>
  </w:endnote>
  <w:endnote w:type="continuationSeparator" w:id="0">
    <w:p w:rsidR="00756624" w:rsidRDefault="00756624" w:rsidP="009A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24" w:rsidRDefault="00756624" w:rsidP="009A66C8">
      <w:r>
        <w:separator/>
      </w:r>
    </w:p>
  </w:footnote>
  <w:footnote w:type="continuationSeparator" w:id="0">
    <w:p w:rsidR="00756624" w:rsidRDefault="00756624" w:rsidP="009A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5BD9"/>
    <w:rsid w:val="0003019C"/>
    <w:rsid w:val="0003657F"/>
    <w:rsid w:val="00045D00"/>
    <w:rsid w:val="000624D9"/>
    <w:rsid w:val="00086568"/>
    <w:rsid w:val="00097BC1"/>
    <w:rsid w:val="000A755D"/>
    <w:rsid w:val="000A7C7E"/>
    <w:rsid w:val="000C1445"/>
    <w:rsid w:val="000C6082"/>
    <w:rsid w:val="000D03A7"/>
    <w:rsid w:val="000F371B"/>
    <w:rsid w:val="00126E82"/>
    <w:rsid w:val="001357DB"/>
    <w:rsid w:val="00136919"/>
    <w:rsid w:val="001663DF"/>
    <w:rsid w:val="00185527"/>
    <w:rsid w:val="001E268C"/>
    <w:rsid w:val="00214D82"/>
    <w:rsid w:val="00226A5F"/>
    <w:rsid w:val="00232E96"/>
    <w:rsid w:val="00244C0D"/>
    <w:rsid w:val="00246B6A"/>
    <w:rsid w:val="00281B7D"/>
    <w:rsid w:val="002820BB"/>
    <w:rsid w:val="002874C8"/>
    <w:rsid w:val="00296FA0"/>
    <w:rsid w:val="002B2A30"/>
    <w:rsid w:val="002B2DD5"/>
    <w:rsid w:val="002C6A88"/>
    <w:rsid w:val="002D4D10"/>
    <w:rsid w:val="002F4C65"/>
    <w:rsid w:val="002F5EBE"/>
    <w:rsid w:val="00311051"/>
    <w:rsid w:val="003305AB"/>
    <w:rsid w:val="00335601"/>
    <w:rsid w:val="00336456"/>
    <w:rsid w:val="003418F5"/>
    <w:rsid w:val="00350514"/>
    <w:rsid w:val="00353108"/>
    <w:rsid w:val="003642BC"/>
    <w:rsid w:val="00371430"/>
    <w:rsid w:val="003821FE"/>
    <w:rsid w:val="003A67CC"/>
    <w:rsid w:val="003B4F55"/>
    <w:rsid w:val="003C4510"/>
    <w:rsid w:val="003C662D"/>
    <w:rsid w:val="003F611E"/>
    <w:rsid w:val="00412D2D"/>
    <w:rsid w:val="0041670C"/>
    <w:rsid w:val="00424DAF"/>
    <w:rsid w:val="00461BEC"/>
    <w:rsid w:val="004728EE"/>
    <w:rsid w:val="00484B1A"/>
    <w:rsid w:val="004A4234"/>
    <w:rsid w:val="004B4AE7"/>
    <w:rsid w:val="00514E87"/>
    <w:rsid w:val="00517039"/>
    <w:rsid w:val="0052073A"/>
    <w:rsid w:val="0053687D"/>
    <w:rsid w:val="005421C7"/>
    <w:rsid w:val="0055017F"/>
    <w:rsid w:val="0055271C"/>
    <w:rsid w:val="005A221B"/>
    <w:rsid w:val="005B6562"/>
    <w:rsid w:val="005E0892"/>
    <w:rsid w:val="005E325E"/>
    <w:rsid w:val="006111A7"/>
    <w:rsid w:val="00614A74"/>
    <w:rsid w:val="0062126F"/>
    <w:rsid w:val="00633EC2"/>
    <w:rsid w:val="00643C3B"/>
    <w:rsid w:val="00657BAF"/>
    <w:rsid w:val="006634D5"/>
    <w:rsid w:val="00665EAF"/>
    <w:rsid w:val="0066631A"/>
    <w:rsid w:val="00680423"/>
    <w:rsid w:val="00681D47"/>
    <w:rsid w:val="006868B7"/>
    <w:rsid w:val="006A7986"/>
    <w:rsid w:val="006B3E4B"/>
    <w:rsid w:val="006C1FC2"/>
    <w:rsid w:val="006E3637"/>
    <w:rsid w:val="006E5C71"/>
    <w:rsid w:val="007110F7"/>
    <w:rsid w:val="007239EC"/>
    <w:rsid w:val="00735C54"/>
    <w:rsid w:val="00756624"/>
    <w:rsid w:val="007B6E25"/>
    <w:rsid w:val="007C2519"/>
    <w:rsid w:val="007D2F4E"/>
    <w:rsid w:val="007D3576"/>
    <w:rsid w:val="007E0309"/>
    <w:rsid w:val="008244EA"/>
    <w:rsid w:val="00835321"/>
    <w:rsid w:val="00850C7E"/>
    <w:rsid w:val="008717A3"/>
    <w:rsid w:val="008822CC"/>
    <w:rsid w:val="008C4D76"/>
    <w:rsid w:val="008E1C1D"/>
    <w:rsid w:val="008E3EB9"/>
    <w:rsid w:val="008E7FEB"/>
    <w:rsid w:val="00904CAE"/>
    <w:rsid w:val="00907862"/>
    <w:rsid w:val="009150D8"/>
    <w:rsid w:val="00915473"/>
    <w:rsid w:val="00916F32"/>
    <w:rsid w:val="00936071"/>
    <w:rsid w:val="009620CB"/>
    <w:rsid w:val="00981865"/>
    <w:rsid w:val="009A0DA3"/>
    <w:rsid w:val="009A66C8"/>
    <w:rsid w:val="009E0B91"/>
    <w:rsid w:val="009E5B3B"/>
    <w:rsid w:val="009F3280"/>
    <w:rsid w:val="009F4681"/>
    <w:rsid w:val="00A00791"/>
    <w:rsid w:val="00A03678"/>
    <w:rsid w:val="00A068C3"/>
    <w:rsid w:val="00A2005B"/>
    <w:rsid w:val="00A85289"/>
    <w:rsid w:val="00A902FC"/>
    <w:rsid w:val="00AA0E76"/>
    <w:rsid w:val="00AC45CC"/>
    <w:rsid w:val="00AF33FE"/>
    <w:rsid w:val="00AF7641"/>
    <w:rsid w:val="00AF7704"/>
    <w:rsid w:val="00B0483D"/>
    <w:rsid w:val="00B24969"/>
    <w:rsid w:val="00B2697C"/>
    <w:rsid w:val="00B27A65"/>
    <w:rsid w:val="00B32568"/>
    <w:rsid w:val="00B87611"/>
    <w:rsid w:val="00B95759"/>
    <w:rsid w:val="00B95981"/>
    <w:rsid w:val="00BD5E48"/>
    <w:rsid w:val="00BD7DF6"/>
    <w:rsid w:val="00BF0098"/>
    <w:rsid w:val="00BF61EA"/>
    <w:rsid w:val="00C14D71"/>
    <w:rsid w:val="00C16205"/>
    <w:rsid w:val="00C269F5"/>
    <w:rsid w:val="00C32C8A"/>
    <w:rsid w:val="00C33573"/>
    <w:rsid w:val="00C34785"/>
    <w:rsid w:val="00C358D7"/>
    <w:rsid w:val="00C50F46"/>
    <w:rsid w:val="00C94069"/>
    <w:rsid w:val="00CB13AC"/>
    <w:rsid w:val="00CE20C1"/>
    <w:rsid w:val="00D235FF"/>
    <w:rsid w:val="00D41D69"/>
    <w:rsid w:val="00D7637B"/>
    <w:rsid w:val="00DE129C"/>
    <w:rsid w:val="00DE694C"/>
    <w:rsid w:val="00DF2BA9"/>
    <w:rsid w:val="00E05C9D"/>
    <w:rsid w:val="00E25EF8"/>
    <w:rsid w:val="00E4022F"/>
    <w:rsid w:val="00E641BA"/>
    <w:rsid w:val="00E645F5"/>
    <w:rsid w:val="00E838C6"/>
    <w:rsid w:val="00E85B5D"/>
    <w:rsid w:val="00EA6D2E"/>
    <w:rsid w:val="00EB1D59"/>
    <w:rsid w:val="00EB3B3C"/>
    <w:rsid w:val="00EB543F"/>
    <w:rsid w:val="00ED105A"/>
    <w:rsid w:val="00EE1E3F"/>
    <w:rsid w:val="00EE5387"/>
    <w:rsid w:val="00EF61BE"/>
    <w:rsid w:val="00F00A96"/>
    <w:rsid w:val="00F020C9"/>
    <w:rsid w:val="00F15BF6"/>
    <w:rsid w:val="00F37CB1"/>
    <w:rsid w:val="00F559F4"/>
    <w:rsid w:val="00F6671D"/>
    <w:rsid w:val="00FD112C"/>
    <w:rsid w:val="00FE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2791"/>
  <w15:docId w15:val="{3F789850-FBE4-4CA8-9AA5-B6286FE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B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7CB1"/>
    <w:rPr>
      <w:rFonts w:cs="Times New Roman"/>
    </w:rPr>
  </w:style>
  <w:style w:type="character" w:customStyle="1" w:styleId="WW8Num2z0">
    <w:name w:val="WW8Num2z0"/>
    <w:rsid w:val="00F37CB1"/>
    <w:rPr>
      <w:rFonts w:cs="Times New Roman"/>
    </w:rPr>
  </w:style>
  <w:style w:type="character" w:customStyle="1" w:styleId="WW8Num4z0">
    <w:name w:val="WW8Num4z0"/>
    <w:rsid w:val="00F37CB1"/>
    <w:rPr>
      <w:rFonts w:cs="Times New Roman"/>
    </w:rPr>
  </w:style>
  <w:style w:type="character" w:customStyle="1" w:styleId="WW8Num5z0">
    <w:name w:val="WW8Num5z0"/>
    <w:rsid w:val="00F37CB1"/>
    <w:rPr>
      <w:rFonts w:cs="Times New Roman"/>
    </w:rPr>
  </w:style>
  <w:style w:type="character" w:customStyle="1" w:styleId="1">
    <w:name w:val="Основной шрифт абзаца1"/>
    <w:rsid w:val="00F37CB1"/>
  </w:style>
  <w:style w:type="character" w:customStyle="1" w:styleId="a3">
    <w:name w:val="Верхний колонтитул Знак"/>
    <w:basedOn w:val="1"/>
    <w:rsid w:val="00F37CB1"/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F37CB1"/>
    <w:rPr>
      <w:rFonts w:ascii="Times New Roman" w:eastAsia="SimSun" w:hAnsi="Times New Roman" w:cs="Times New Roman"/>
      <w:sz w:val="24"/>
      <w:szCs w:val="24"/>
    </w:rPr>
  </w:style>
  <w:style w:type="character" w:customStyle="1" w:styleId="NoSpacingChar">
    <w:name w:val="No Spacing Char"/>
    <w:basedOn w:val="1"/>
    <w:rsid w:val="00F37CB1"/>
    <w:rPr>
      <w:rFonts w:ascii="Times New Roman" w:hAnsi="Times New Roman" w:cs="Times New Roman"/>
      <w:lang w:val="ru-RU" w:eastAsia="ar-SA" w:bidi="ar-SA"/>
    </w:rPr>
  </w:style>
  <w:style w:type="character" w:styleId="a5">
    <w:name w:val="Hyperlink"/>
    <w:basedOn w:val="1"/>
    <w:rsid w:val="00F37CB1"/>
    <w:rPr>
      <w:rFonts w:cs="Times New Roman"/>
      <w:color w:val="0000FF"/>
      <w:u w:val="single"/>
    </w:rPr>
  </w:style>
  <w:style w:type="paragraph" w:customStyle="1" w:styleId="10">
    <w:name w:val="Заголовок1"/>
    <w:basedOn w:val="a"/>
    <w:next w:val="a6"/>
    <w:rsid w:val="00F37CB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link w:val="a7"/>
    <w:rsid w:val="00F37CB1"/>
    <w:pPr>
      <w:spacing w:after="120"/>
    </w:pPr>
  </w:style>
  <w:style w:type="character" w:customStyle="1" w:styleId="a7">
    <w:name w:val="Основной текст Знак"/>
    <w:basedOn w:val="a0"/>
    <w:link w:val="a6"/>
    <w:rsid w:val="00F37CB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F37CB1"/>
  </w:style>
  <w:style w:type="paragraph" w:customStyle="1" w:styleId="11">
    <w:name w:val="Название1"/>
    <w:basedOn w:val="a"/>
    <w:rsid w:val="00F37CB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37CB1"/>
    <w:pPr>
      <w:suppressLineNumbers/>
    </w:pPr>
  </w:style>
  <w:style w:type="paragraph" w:customStyle="1" w:styleId="13">
    <w:name w:val="Абзац списка1"/>
    <w:basedOn w:val="a"/>
    <w:rsid w:val="00F37CB1"/>
    <w:pPr>
      <w:ind w:left="720"/>
    </w:pPr>
  </w:style>
  <w:style w:type="paragraph" w:styleId="a9">
    <w:name w:val="header"/>
    <w:basedOn w:val="a"/>
    <w:link w:val="14"/>
    <w:rsid w:val="00F37CB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9"/>
    <w:rsid w:val="00F37CB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15"/>
    <w:rsid w:val="00F37CB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a"/>
    <w:rsid w:val="00F37CB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37CB1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6">
    <w:name w:val="Без интервала1"/>
    <w:rsid w:val="00F37CB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F37CB1"/>
    <w:pPr>
      <w:suppressLineNumbers/>
    </w:pPr>
  </w:style>
  <w:style w:type="paragraph" w:customStyle="1" w:styleId="ac">
    <w:name w:val="Заголовок таблицы"/>
    <w:basedOn w:val="ab"/>
    <w:rsid w:val="00F37CB1"/>
    <w:pPr>
      <w:jc w:val="center"/>
    </w:pPr>
    <w:rPr>
      <w:b/>
      <w:bCs/>
    </w:rPr>
  </w:style>
  <w:style w:type="table" w:styleId="ad">
    <w:name w:val="Table Grid"/>
    <w:basedOn w:val="a1"/>
    <w:rsid w:val="00F3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F37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37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B27A65"/>
    <w:rPr>
      <w:rFonts w:ascii="Arial" w:hAnsi="Arial" w:cs="Arial"/>
      <w:sz w:val="16"/>
      <w:szCs w:val="16"/>
    </w:rPr>
  </w:style>
  <w:style w:type="character" w:customStyle="1" w:styleId="FontStyle52">
    <w:name w:val="Font Style52"/>
    <w:rsid w:val="00371430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unhideWhenUsed/>
    <w:rsid w:val="003305A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15">
    <w:name w:val="Font Style15"/>
    <w:rsid w:val="003305AB"/>
    <w:rPr>
      <w:rFonts w:ascii="Times New Roman" w:hAnsi="Times New Roman" w:cs="Times New Roman"/>
      <w:sz w:val="52"/>
      <w:szCs w:val="52"/>
    </w:rPr>
  </w:style>
  <w:style w:type="paragraph" w:customStyle="1" w:styleId="Style16">
    <w:name w:val="Style16"/>
    <w:basedOn w:val="a"/>
    <w:rsid w:val="007C2519"/>
    <w:pPr>
      <w:widowControl w:val="0"/>
      <w:jc w:val="center"/>
    </w:pPr>
    <w:rPr>
      <w:rFonts w:ascii="Century Gothic" w:eastAsia="Arial" w:hAnsi="Century Gothic" w:cs="Century Gothic"/>
      <w:kern w:val="1"/>
    </w:rPr>
  </w:style>
  <w:style w:type="paragraph" w:styleId="af1">
    <w:name w:val="Balloon Text"/>
    <w:basedOn w:val="a"/>
    <w:link w:val="af2"/>
    <w:uiPriority w:val="99"/>
    <w:semiHidden/>
    <w:unhideWhenUsed/>
    <w:rsid w:val="007C251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251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Гена</cp:lastModifiedBy>
  <cp:revision>2</cp:revision>
  <cp:lastPrinted>2024-11-24T16:16:00Z</cp:lastPrinted>
  <dcterms:created xsi:type="dcterms:W3CDTF">2024-12-11T20:34:00Z</dcterms:created>
  <dcterms:modified xsi:type="dcterms:W3CDTF">2024-12-11T20:34:00Z</dcterms:modified>
</cp:coreProperties>
</file>